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E4" w:rsidRPr="00D97704" w:rsidRDefault="007123F2" w:rsidP="003261E4">
      <w:pPr>
        <w:pBdr>
          <w:bottom w:val="single" w:sz="4" w:space="1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sz w:val="21"/>
          <w:szCs w:val="21"/>
          <w:lang w:val="nl-BE"/>
        </w:rPr>
      </w:pPr>
      <w:r w:rsidRPr="00D97704">
        <w:rPr>
          <w:rFonts w:asciiTheme="majorHAnsi" w:hAnsiTheme="majorHAnsi" w:cstheme="majorHAnsi"/>
          <w:color w:val="808080" w:themeColor="background1" w:themeShade="80"/>
          <w:sz w:val="21"/>
          <w:szCs w:val="21"/>
          <w:lang w:val="nl-BE"/>
        </w:rPr>
        <w:t xml:space="preserve">Functieclassificatie – </w:t>
      </w:r>
      <w:proofErr w:type="gramStart"/>
      <w:r w:rsidRPr="00D97704">
        <w:rPr>
          <w:rFonts w:asciiTheme="majorHAnsi" w:hAnsiTheme="majorHAnsi" w:cstheme="majorHAnsi"/>
          <w:color w:val="808080" w:themeColor="background1" w:themeShade="80"/>
          <w:sz w:val="21"/>
          <w:szCs w:val="21"/>
          <w:lang w:val="nl-BE"/>
        </w:rPr>
        <w:t>PC</w:t>
      </w:r>
      <w:proofErr w:type="gramEnd"/>
      <w:r w:rsidRPr="00D97704">
        <w:rPr>
          <w:rFonts w:asciiTheme="majorHAnsi" w:hAnsiTheme="majorHAnsi" w:cstheme="majorHAnsi"/>
          <w:color w:val="808080" w:themeColor="background1" w:themeShade="80"/>
          <w:sz w:val="21"/>
          <w:szCs w:val="21"/>
          <w:lang w:val="nl-BE"/>
        </w:rPr>
        <w:t xml:space="preserve"> 330 – CAO van</w:t>
      </w:r>
      <w:r w:rsidR="003261E4" w:rsidRPr="00D97704">
        <w:rPr>
          <w:rFonts w:asciiTheme="majorHAnsi" w:hAnsiTheme="majorHAnsi" w:cstheme="majorHAnsi"/>
          <w:color w:val="808080" w:themeColor="background1" w:themeShade="80"/>
          <w:sz w:val="21"/>
          <w:szCs w:val="21"/>
          <w:lang w:val="nl-BE"/>
        </w:rPr>
        <w:t xml:space="preserve"> 31/03/2021</w:t>
      </w:r>
    </w:p>
    <w:p w:rsidR="003261E4" w:rsidRPr="00D97704" w:rsidRDefault="007123F2" w:rsidP="003261E4">
      <w:pPr>
        <w:jc w:val="both"/>
        <w:rPr>
          <w:rFonts w:asciiTheme="majorHAnsi" w:hAnsiTheme="majorHAnsi" w:cstheme="majorHAnsi"/>
          <w:b/>
          <w:color w:val="215868" w:themeColor="accent5" w:themeShade="80"/>
          <w:sz w:val="32"/>
          <w:szCs w:val="32"/>
          <w:lang w:val="nl-BE"/>
        </w:rPr>
      </w:pPr>
      <w:r w:rsidRPr="00D97704">
        <w:rPr>
          <w:rFonts w:asciiTheme="majorHAnsi" w:hAnsiTheme="majorHAnsi" w:cstheme="majorHAnsi"/>
          <w:b/>
          <w:color w:val="215868" w:themeColor="accent5" w:themeShade="80"/>
          <w:sz w:val="32"/>
          <w:szCs w:val="32"/>
          <w:lang w:val="nl-BE"/>
        </w:rPr>
        <w:t>VOORBEELD</w:t>
      </w:r>
      <w:r w:rsidR="003261E4" w:rsidRPr="00D97704">
        <w:rPr>
          <w:rFonts w:asciiTheme="majorHAnsi" w:hAnsiTheme="majorHAnsi" w:cstheme="majorHAnsi"/>
          <w:b/>
          <w:color w:val="215868" w:themeColor="accent5" w:themeShade="80"/>
          <w:sz w:val="32"/>
          <w:szCs w:val="32"/>
          <w:lang w:val="nl-BE"/>
        </w:rPr>
        <w:t xml:space="preserve">: </w:t>
      </w:r>
      <w:r w:rsidRPr="00D97704">
        <w:rPr>
          <w:rFonts w:asciiTheme="majorHAnsi" w:hAnsiTheme="majorHAnsi" w:cstheme="majorHAnsi"/>
          <w:b/>
          <w:color w:val="215868" w:themeColor="accent5" w:themeShade="80"/>
          <w:sz w:val="32"/>
          <w:szCs w:val="32"/>
          <w:lang w:val="nl-BE"/>
        </w:rPr>
        <w:t>algemene mededeling aan alle werknemers over het onderhoud van de sectorale referentiefuncties van IFIC (update 2021).</w:t>
      </w:r>
      <w:r w:rsidR="003261E4" w:rsidRPr="00D97704">
        <w:rPr>
          <w:rFonts w:asciiTheme="majorHAnsi" w:hAnsiTheme="majorHAnsi" w:cstheme="majorHAnsi"/>
          <w:b/>
          <w:color w:val="215868" w:themeColor="accent5" w:themeShade="80"/>
          <w:sz w:val="32"/>
          <w:szCs w:val="32"/>
          <w:lang w:val="nl-BE"/>
        </w:rPr>
        <w:t xml:space="preserve"> </w:t>
      </w:r>
    </w:p>
    <w:p w:rsidR="00221911" w:rsidRPr="00D97704" w:rsidRDefault="00221911" w:rsidP="000C36D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 w:val="16"/>
          <w:szCs w:val="16"/>
          <w:lang w:val="nl-BE"/>
        </w:rPr>
      </w:pPr>
    </w:p>
    <w:p w:rsidR="00221911" w:rsidRPr="00D97704" w:rsidRDefault="007123F2" w:rsidP="00096096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mallCaps/>
          <w:sz w:val="28"/>
          <w:szCs w:val="28"/>
          <w:lang w:val="nl-BE"/>
        </w:rPr>
      </w:pPr>
      <w:r w:rsidRPr="00D97704">
        <w:rPr>
          <w:rFonts w:asciiTheme="majorHAnsi" w:hAnsiTheme="majorHAnsi" w:cs="Calibri"/>
          <w:smallCaps/>
          <w:sz w:val="28"/>
          <w:szCs w:val="28"/>
          <w:u w:val="single"/>
          <w:lang w:val="nl-BE"/>
        </w:rPr>
        <w:t>Betreft</w:t>
      </w:r>
      <w:r w:rsidR="00221911" w:rsidRPr="00D97704">
        <w:rPr>
          <w:rFonts w:asciiTheme="majorHAnsi" w:hAnsiTheme="majorHAnsi" w:cs="Calibri"/>
          <w:smallCaps/>
          <w:sz w:val="28"/>
          <w:szCs w:val="28"/>
          <w:u w:val="single"/>
          <w:lang w:val="nl-BE"/>
        </w:rPr>
        <w:t>:</w:t>
      </w:r>
      <w:r w:rsidR="00221911" w:rsidRPr="00D97704">
        <w:rPr>
          <w:rFonts w:asciiTheme="majorHAnsi" w:hAnsiTheme="majorHAnsi" w:cs="Calibri"/>
          <w:smallCaps/>
          <w:sz w:val="28"/>
          <w:szCs w:val="28"/>
          <w:lang w:val="nl-BE"/>
        </w:rPr>
        <w:t xml:space="preserve"> </w:t>
      </w:r>
      <w:r w:rsidR="003261E4" w:rsidRPr="00D97704">
        <w:rPr>
          <w:rFonts w:asciiTheme="majorHAnsi" w:hAnsiTheme="majorHAnsi" w:cs="Calibri"/>
          <w:smallCaps/>
          <w:sz w:val="28"/>
          <w:szCs w:val="28"/>
          <w:lang w:val="nl-BE"/>
        </w:rPr>
        <w:tab/>
      </w:r>
      <w:r w:rsidRPr="00D97704">
        <w:rPr>
          <w:rFonts w:asciiTheme="majorHAnsi" w:hAnsiTheme="majorHAnsi" w:cs="Calibri"/>
          <w:b/>
          <w:smallCaps/>
          <w:sz w:val="28"/>
          <w:szCs w:val="28"/>
          <w:lang w:val="nl-BE"/>
        </w:rPr>
        <w:t>Periodiek onderhoud van de functieclassificatie: Update 2021</w:t>
      </w:r>
      <w:r w:rsidR="00221911" w:rsidRPr="00D97704">
        <w:rPr>
          <w:rFonts w:asciiTheme="majorHAnsi" w:hAnsiTheme="majorHAnsi" w:cs="Calibri"/>
          <w:b/>
          <w:smallCaps/>
          <w:sz w:val="28"/>
          <w:szCs w:val="28"/>
          <w:lang w:val="nl-BE"/>
        </w:rPr>
        <w:t xml:space="preserve"> </w:t>
      </w:r>
    </w:p>
    <w:p w:rsidR="00CE76E5" w:rsidRPr="00D97704" w:rsidRDefault="007123F2" w:rsidP="00096096">
      <w:pPr>
        <w:widowControl w:val="0"/>
        <w:autoSpaceDE w:val="0"/>
        <w:autoSpaceDN w:val="0"/>
        <w:adjustRightInd w:val="0"/>
        <w:ind w:left="1418"/>
        <w:rPr>
          <w:rFonts w:asciiTheme="majorHAnsi" w:hAnsiTheme="majorHAnsi" w:cs="Calibri"/>
          <w:b/>
          <w:smallCaps/>
          <w:sz w:val="28"/>
          <w:szCs w:val="28"/>
          <w:lang w:val="nl-BE"/>
        </w:rPr>
      </w:pPr>
      <w:r w:rsidRPr="00D97704">
        <w:rPr>
          <w:rFonts w:asciiTheme="majorHAnsi" w:hAnsiTheme="majorHAnsi" w:cs="Calibri"/>
          <w:b/>
          <w:smallCaps/>
          <w:sz w:val="28"/>
          <w:szCs w:val="28"/>
          <w:lang w:val="nl-BE"/>
        </w:rPr>
        <w:t>Algemene mededeling aan alle werknemers</w:t>
      </w:r>
    </w:p>
    <w:p w:rsidR="00221911" w:rsidRPr="00D97704" w:rsidRDefault="00221911" w:rsidP="0022191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sz w:val="16"/>
          <w:szCs w:val="16"/>
          <w:lang w:val="nl-BE"/>
        </w:rPr>
      </w:pPr>
    </w:p>
    <w:p w:rsidR="000C36DE" w:rsidRPr="00D97704" w:rsidRDefault="007123F2" w:rsidP="000C36DE">
      <w:pPr>
        <w:rPr>
          <w:rFonts w:asciiTheme="majorHAnsi" w:hAnsiTheme="majorHAnsi" w:cstheme="majorHAnsi"/>
          <w:sz w:val="21"/>
          <w:szCs w:val="21"/>
          <w:lang w:val="nl-BE"/>
        </w:rPr>
      </w:pPr>
      <w:r w:rsidRPr="00D97704">
        <w:rPr>
          <w:rFonts w:asciiTheme="majorHAnsi" w:hAnsiTheme="majorHAnsi" w:cstheme="majorHAnsi"/>
          <w:sz w:val="21"/>
          <w:szCs w:val="21"/>
          <w:lang w:val="nl-BE"/>
        </w:rPr>
        <w:t>Beste werknemers,</w:t>
      </w:r>
    </w:p>
    <w:p w:rsidR="000C36DE" w:rsidRPr="00D97704" w:rsidRDefault="000C36DE" w:rsidP="000C36DE">
      <w:pPr>
        <w:rPr>
          <w:sz w:val="21"/>
          <w:szCs w:val="21"/>
          <w:lang w:val="nl-BE"/>
        </w:rPr>
      </w:pPr>
    </w:p>
    <w:p w:rsidR="007123F2" w:rsidRPr="00D97704" w:rsidRDefault="007123F2" w:rsidP="003261E4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sz w:val="22"/>
          <w:szCs w:val="22"/>
          <w:lang w:val="nl-BE"/>
        </w:rPr>
      </w:pPr>
      <w:r w:rsidRPr="00D97704">
        <w:rPr>
          <w:rFonts w:asciiTheme="majorHAnsi" w:hAnsiTheme="majorHAnsi" w:cs="Calibri"/>
          <w:sz w:val="22"/>
          <w:szCs w:val="22"/>
          <w:lang w:val="nl-BE"/>
        </w:rPr>
        <w:t>De</w:t>
      </w:r>
      <w:r w:rsidR="00D97704" w:rsidRPr="00D97704">
        <w:rPr>
          <w:rFonts w:asciiTheme="majorHAnsi" w:hAnsiTheme="majorHAnsi" w:cs="Calibri"/>
          <w:sz w:val="22"/>
          <w:szCs w:val="22"/>
          <w:lang w:val="nl-BE"/>
        </w:rPr>
        <w:t xml:space="preserve"> </w:t>
      </w:r>
      <w:proofErr w:type="gramStart"/>
      <w:r w:rsidR="00D97704" w:rsidRPr="00D97704">
        <w:rPr>
          <w:rFonts w:asciiTheme="majorHAnsi" w:hAnsiTheme="majorHAnsi" w:cs="Calibri"/>
          <w:sz w:val="22"/>
          <w:szCs w:val="22"/>
          <w:lang w:val="nl-BE"/>
        </w:rPr>
        <w:t>IFIC</w:t>
      </w:r>
      <w:r w:rsidRPr="00D97704">
        <w:rPr>
          <w:rFonts w:asciiTheme="majorHAnsi" w:hAnsiTheme="majorHAnsi" w:cs="Calibri"/>
          <w:sz w:val="22"/>
          <w:szCs w:val="22"/>
          <w:lang w:val="nl-BE"/>
        </w:rPr>
        <w:t xml:space="preserve"> functieclassificatie</w:t>
      </w:r>
      <w:proofErr w:type="gramEnd"/>
      <w:r w:rsidRPr="00D97704">
        <w:rPr>
          <w:rFonts w:asciiTheme="majorHAnsi" w:hAnsiTheme="majorHAnsi" w:cs="Calibri"/>
          <w:sz w:val="22"/>
          <w:szCs w:val="22"/>
          <w:lang w:val="nl-BE"/>
        </w:rPr>
        <w:t xml:space="preserve"> </w:t>
      </w:r>
      <w:r w:rsidR="00D97704" w:rsidRPr="00D97704">
        <w:rPr>
          <w:rFonts w:asciiTheme="majorHAnsi" w:hAnsiTheme="majorHAnsi" w:cs="Calibri"/>
          <w:sz w:val="22"/>
          <w:szCs w:val="22"/>
          <w:lang w:val="nl-BE"/>
        </w:rPr>
        <w:t xml:space="preserve">is evolutief </w:t>
      </w:r>
      <w:r w:rsidRPr="00D97704">
        <w:rPr>
          <w:rFonts w:asciiTheme="majorHAnsi" w:hAnsiTheme="majorHAnsi" w:cs="Calibri"/>
          <w:sz w:val="22"/>
          <w:szCs w:val="22"/>
          <w:lang w:val="nl-BE"/>
        </w:rPr>
        <w:t xml:space="preserve">en </w:t>
      </w:r>
      <w:r w:rsidR="00D97704" w:rsidRPr="00D97704">
        <w:rPr>
          <w:rFonts w:asciiTheme="majorHAnsi" w:hAnsiTheme="majorHAnsi" w:cs="Calibri"/>
          <w:sz w:val="22"/>
          <w:szCs w:val="22"/>
          <w:lang w:val="nl-BE"/>
        </w:rPr>
        <w:t>de functies worden periodiek bijgewerkt</w:t>
      </w:r>
      <w:r w:rsidRPr="00D97704">
        <w:rPr>
          <w:rFonts w:asciiTheme="majorHAnsi" w:hAnsiTheme="majorHAnsi" w:cs="Calibri"/>
          <w:sz w:val="22"/>
          <w:szCs w:val="22"/>
          <w:lang w:val="nl-BE"/>
        </w:rPr>
        <w:t>: sommige functies kunnen aan de classificatie worden toegevoegd, andere kunnen worden geschrapt; sommige functietitels kunnen ook gewijzigd worden</w:t>
      </w:r>
      <w:r w:rsidR="00D97704" w:rsidRPr="00D97704">
        <w:rPr>
          <w:rFonts w:asciiTheme="majorHAnsi" w:hAnsiTheme="majorHAnsi" w:cs="Calibri"/>
          <w:sz w:val="22"/>
          <w:szCs w:val="22"/>
          <w:lang w:val="nl-BE"/>
        </w:rPr>
        <w:t xml:space="preserve"> (evenals de inhoud ervan). Dit proces staat bekend als “het onderhoud” van de classificatie. </w:t>
      </w:r>
    </w:p>
    <w:p w:rsidR="00D97704" w:rsidRDefault="00D97704" w:rsidP="00CE76E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sz w:val="22"/>
          <w:szCs w:val="22"/>
          <w:lang w:val="nl-BE"/>
        </w:rPr>
      </w:pPr>
      <w:r>
        <w:rPr>
          <w:rFonts w:asciiTheme="majorHAnsi" w:hAnsiTheme="majorHAnsi" w:cs="Calibri"/>
          <w:sz w:val="22"/>
          <w:szCs w:val="22"/>
          <w:lang w:val="nl-BE"/>
        </w:rPr>
        <w:t xml:space="preserve">In het kader van dit onderhoud is de functieclassificatie geactualiseerd. De </w:t>
      </w:r>
      <w:proofErr w:type="gramStart"/>
      <w:r>
        <w:rPr>
          <w:rFonts w:asciiTheme="majorHAnsi" w:hAnsiTheme="majorHAnsi" w:cs="Calibri"/>
          <w:sz w:val="22"/>
          <w:szCs w:val="22"/>
          <w:lang w:val="nl-BE"/>
        </w:rPr>
        <w:t>IFIC functiewijzer</w:t>
      </w:r>
      <w:proofErr w:type="gramEnd"/>
      <w:r>
        <w:rPr>
          <w:rFonts w:asciiTheme="majorHAnsi" w:hAnsiTheme="majorHAnsi" w:cs="Calibri"/>
          <w:sz w:val="22"/>
          <w:szCs w:val="22"/>
          <w:lang w:val="nl-BE"/>
        </w:rPr>
        <w:t xml:space="preserve"> van sectorale referentiefuncties omvat momenteel 221 functietitels onderverdeeld in 6 </w:t>
      </w:r>
      <w:r w:rsidRPr="001849DA">
        <w:rPr>
          <w:rFonts w:asciiTheme="majorHAnsi" w:hAnsiTheme="majorHAnsi" w:cs="Calibri"/>
          <w:sz w:val="22"/>
          <w:szCs w:val="22"/>
          <w:lang w:val="nl-BE"/>
        </w:rPr>
        <w:t>departementen en 14 functiefamilies, gerangschikt volgens de overeenstemmende functiecategorie.</w:t>
      </w:r>
    </w:p>
    <w:p w:rsidR="00CE76E5" w:rsidRPr="00D97704" w:rsidRDefault="00D97704" w:rsidP="00CE76E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sz w:val="22"/>
          <w:szCs w:val="22"/>
          <w:lang w:val="nl-BE"/>
        </w:rPr>
      </w:pPr>
      <w:r w:rsidRPr="00D97704"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  <w:t>Welke referentiefuncties zijn onderhouden of aan de classificatie toegevoegd?</w:t>
      </w:r>
    </w:p>
    <w:p w:rsidR="00CE76E5" w:rsidRPr="00D97704" w:rsidRDefault="00D97704" w:rsidP="0009609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nl-BE"/>
        </w:rPr>
      </w:pPr>
      <w:r w:rsidRPr="00D97704">
        <w:rPr>
          <w:rFonts w:asciiTheme="majorHAnsi" w:hAnsiTheme="majorHAnsi" w:cs="Calibri"/>
          <w:sz w:val="22"/>
          <w:szCs w:val="22"/>
          <w:lang w:val="nl-BE"/>
        </w:rPr>
        <w:t>Zoals bepaald in de CAO van 31 maart 2021 in het PC 330</w:t>
      </w:r>
      <w:r w:rsidR="00A935C2" w:rsidRPr="00D97704">
        <w:rPr>
          <w:rStyle w:val="Voetnootmarkering"/>
          <w:rFonts w:asciiTheme="majorHAnsi" w:hAnsiTheme="majorHAnsi" w:cs="Calibri"/>
          <w:sz w:val="22"/>
          <w:szCs w:val="22"/>
          <w:lang w:val="nl-BE"/>
        </w:rPr>
        <w:footnoteReference w:id="1"/>
      </w:r>
      <w:r w:rsidR="00CE76E5" w:rsidRPr="00D97704">
        <w:rPr>
          <w:rFonts w:asciiTheme="majorHAnsi" w:hAnsiTheme="majorHAnsi" w:cs="Calibri"/>
          <w:sz w:val="22"/>
          <w:szCs w:val="22"/>
          <w:lang w:val="nl-BE"/>
        </w:rPr>
        <w:t>,</w:t>
      </w:r>
      <w:r w:rsidRPr="00D97704">
        <w:rPr>
          <w:rFonts w:asciiTheme="majorHAnsi" w:hAnsiTheme="majorHAnsi" w:cs="Calibri"/>
          <w:sz w:val="22"/>
          <w:szCs w:val="22"/>
          <w:lang w:val="nl-BE"/>
        </w:rPr>
        <w:t xml:space="preserve"> verstrekken we u de lijst van de in </w:t>
      </w:r>
      <w:r>
        <w:rPr>
          <w:rFonts w:asciiTheme="majorHAnsi" w:hAnsiTheme="majorHAnsi" w:cs="Calibri"/>
          <w:sz w:val="22"/>
          <w:szCs w:val="22"/>
          <w:lang w:val="nl-BE"/>
        </w:rPr>
        <w:t>2021 onderhouden sectorale functies.</w:t>
      </w:r>
      <w:r w:rsidR="00CE76E5" w:rsidRPr="00D97704">
        <w:rPr>
          <w:rFonts w:asciiTheme="majorHAnsi" w:hAnsiTheme="majorHAnsi" w:cs="Calibri"/>
          <w:sz w:val="22"/>
          <w:szCs w:val="22"/>
          <w:lang w:val="nl-BE"/>
        </w:rPr>
        <w:t xml:space="preserve"> </w:t>
      </w:r>
    </w:p>
    <w:p w:rsidR="00CE76E5" w:rsidRPr="00D97704" w:rsidRDefault="00CE76E5" w:rsidP="0009609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nl-BE"/>
        </w:rPr>
      </w:pPr>
    </w:p>
    <w:p w:rsidR="000C36DE" w:rsidRPr="00D97704" w:rsidRDefault="00D97704" w:rsidP="000C36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b/>
          <w:i/>
          <w:sz w:val="22"/>
          <w:szCs w:val="22"/>
          <w:lang w:val="nl-BE"/>
        </w:rPr>
      </w:pPr>
      <w:r w:rsidRPr="00D97704"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  <w:t>Hoe kan ik</w:t>
      </w:r>
      <w:r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  <w:t xml:space="preserve"> de onderhouden functies raadplegen (nieuwe functies of updates)?</w:t>
      </w:r>
      <w:r w:rsidR="000C36DE" w:rsidRPr="00D97704">
        <w:rPr>
          <w:rFonts w:asciiTheme="majorHAnsi" w:hAnsiTheme="majorHAnsi" w:cs="Calibri"/>
          <w:b/>
          <w:i/>
          <w:sz w:val="22"/>
          <w:szCs w:val="22"/>
          <w:lang w:val="nl-BE"/>
        </w:rPr>
        <w:t xml:space="preserve"> </w:t>
      </w:r>
    </w:p>
    <w:p w:rsidR="000C36DE" w:rsidRPr="00D97704" w:rsidRDefault="000C36DE" w:rsidP="000C36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b/>
          <w:i/>
          <w:sz w:val="16"/>
          <w:szCs w:val="16"/>
          <w:lang w:val="nl-BE"/>
        </w:rPr>
      </w:pPr>
    </w:p>
    <w:p w:rsidR="008955F9" w:rsidRPr="00666C01" w:rsidRDefault="00D97704" w:rsidP="008955F9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sz w:val="22"/>
          <w:szCs w:val="22"/>
          <w:lang w:val="nl-BE"/>
        </w:rPr>
      </w:pPr>
      <w:r w:rsidRPr="00666C01">
        <w:rPr>
          <w:rFonts w:asciiTheme="majorHAnsi" w:hAnsiTheme="majorHAnsi" w:cs="Calibri"/>
          <w:sz w:val="22"/>
          <w:szCs w:val="22"/>
          <w:lang w:val="nl-BE"/>
        </w:rPr>
        <w:t xml:space="preserve">U vindt alle sectorale functies, met inbegrip van alle onderhouden functies, online op de </w:t>
      </w:r>
      <w:proofErr w:type="gramStart"/>
      <w:r w:rsidRPr="00666C01">
        <w:rPr>
          <w:rFonts w:asciiTheme="majorHAnsi" w:hAnsiTheme="majorHAnsi" w:cs="Calibri"/>
          <w:sz w:val="22"/>
          <w:szCs w:val="22"/>
          <w:lang w:val="nl-BE"/>
        </w:rPr>
        <w:t>IFIC website</w:t>
      </w:r>
      <w:proofErr w:type="gramEnd"/>
      <w:r w:rsidRPr="00666C01">
        <w:rPr>
          <w:rFonts w:asciiTheme="majorHAnsi" w:hAnsiTheme="majorHAnsi" w:cs="Calibri"/>
          <w:sz w:val="22"/>
          <w:szCs w:val="22"/>
          <w:lang w:val="nl-BE"/>
        </w:rPr>
        <w:t xml:space="preserve">: </w:t>
      </w:r>
      <w:r w:rsidRPr="00666C01">
        <w:rPr>
          <w:rStyle w:val="Hyperlink"/>
          <w:rFonts w:asciiTheme="majorHAnsi" w:hAnsiTheme="majorHAnsi" w:cs="Calibri"/>
          <w:sz w:val="22"/>
          <w:szCs w:val="22"/>
          <w:lang w:val="nl-BE"/>
        </w:rPr>
        <w:t>https://www.if-ic.org/nl/betrokken-sectoren/federale-privesectoren-pc-330/functiewijzer</w:t>
      </w:r>
    </w:p>
    <w:p w:rsidR="00666C01" w:rsidRDefault="00666C01" w:rsidP="00666C0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sz w:val="22"/>
          <w:szCs w:val="22"/>
          <w:lang w:val="nl-BE"/>
        </w:rPr>
      </w:pPr>
      <w:r>
        <w:rPr>
          <w:rFonts w:asciiTheme="majorHAnsi" w:hAnsiTheme="majorHAnsi" w:cs="Calibri"/>
          <w:sz w:val="22"/>
          <w:szCs w:val="22"/>
          <w:lang w:val="nl-BE"/>
        </w:rPr>
        <w:t xml:space="preserve">We willen ter herinnering graag nog uw aandacht vestigen op het feit dat de IFIC-functies sectorale referentiefuncties vormen die gebruikt moeten worden om de toepasselijke sectorale verloning vast te stellen voor de werknemers. </w:t>
      </w:r>
      <w:r w:rsidR="00BF20F5">
        <w:rPr>
          <w:rFonts w:asciiTheme="majorHAnsi" w:hAnsiTheme="majorHAnsi" w:cs="Calibri"/>
          <w:sz w:val="22"/>
          <w:szCs w:val="22"/>
          <w:lang w:val="nl-BE"/>
        </w:rPr>
        <w:t xml:space="preserve">Hun doelstelling is niet om een </w:t>
      </w:r>
      <w:bookmarkStart w:id="0" w:name="_GoBack"/>
      <w:bookmarkEnd w:id="0"/>
      <w:r w:rsidR="00BF20F5">
        <w:rPr>
          <w:rFonts w:asciiTheme="majorHAnsi" w:hAnsiTheme="majorHAnsi" w:cs="Calibri"/>
          <w:sz w:val="22"/>
          <w:szCs w:val="22"/>
          <w:lang w:val="nl-BE"/>
        </w:rPr>
        <w:t xml:space="preserve">definitie voor te stellen van de beroepen (wat het voorrecht blijft van de bevoegde instanties hiervoor). </w:t>
      </w:r>
      <w:r>
        <w:rPr>
          <w:rFonts w:asciiTheme="majorHAnsi" w:hAnsiTheme="majorHAnsi" w:cs="Calibri"/>
          <w:sz w:val="22"/>
          <w:szCs w:val="22"/>
          <w:lang w:val="nl-BE"/>
        </w:rPr>
        <w:t>Een referentiefunctie kan toegewezen worden aan een werknemer als de omschreven taken in grote mate overeenkomen met de effectieve taken (vuistregel van 80%; raadpleeg onze website voor de andere regels). Deze sectorale functiebeschrijvingen vervangen of interfereren uiteraard niet met de bestaande lokale functieomschrijvingen.</w:t>
      </w:r>
    </w:p>
    <w:p w:rsidR="000C36DE" w:rsidRPr="00666C01" w:rsidRDefault="00666C01" w:rsidP="000C36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</w:pPr>
      <w:r w:rsidRPr="00666C01"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  <w:t>Vanaf wanneer zijn deze functies van toepassing?</w:t>
      </w:r>
    </w:p>
    <w:p w:rsidR="000C36DE" w:rsidRPr="00666C01" w:rsidRDefault="000C36DE" w:rsidP="000C36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i/>
          <w:color w:val="1F497D" w:themeColor="text2"/>
          <w:sz w:val="16"/>
          <w:szCs w:val="16"/>
          <w:lang w:val="nl-BE"/>
        </w:rPr>
      </w:pPr>
    </w:p>
    <w:p w:rsidR="00666C01" w:rsidRDefault="00666C01" w:rsidP="000C36DE">
      <w:pPr>
        <w:rPr>
          <w:rFonts w:asciiTheme="majorHAnsi" w:hAnsiTheme="majorHAnsi" w:cs="Calibri"/>
          <w:sz w:val="22"/>
          <w:szCs w:val="22"/>
          <w:lang w:val="nl-BE"/>
        </w:rPr>
      </w:pPr>
      <w:r>
        <w:rPr>
          <w:rFonts w:asciiTheme="majorHAnsi" w:hAnsiTheme="majorHAnsi" w:cs="Calibri"/>
          <w:sz w:val="22"/>
          <w:szCs w:val="22"/>
          <w:lang w:val="nl-BE"/>
        </w:rPr>
        <w:t>De aanpassingen aangebracht op de sectorale functiebeschrijving zijn op 19 april laatstleden bij collectieve arbeidsovereenkomst geformaliseerd</w:t>
      </w:r>
      <w:r w:rsidR="0043183A">
        <w:rPr>
          <w:rFonts w:asciiTheme="majorHAnsi" w:hAnsiTheme="majorHAnsi" w:cs="Calibri"/>
          <w:sz w:val="22"/>
          <w:szCs w:val="22"/>
          <w:lang w:val="nl-BE"/>
        </w:rPr>
        <w:t xml:space="preserve"> maar ze gaan pas van kracht op 1 juli 2021. U vindt deze ingangsdatum in bijlage 1 van de </w:t>
      </w:r>
      <w:proofErr w:type="gramStart"/>
      <w:r w:rsidR="0043183A">
        <w:rPr>
          <w:rFonts w:asciiTheme="majorHAnsi" w:hAnsiTheme="majorHAnsi" w:cs="Calibri"/>
          <w:sz w:val="22"/>
          <w:szCs w:val="22"/>
          <w:lang w:val="nl-BE"/>
        </w:rPr>
        <w:t>CAO functieclassificatie</w:t>
      </w:r>
      <w:proofErr w:type="gramEnd"/>
      <w:r w:rsidR="0043183A">
        <w:rPr>
          <w:rFonts w:asciiTheme="majorHAnsi" w:hAnsiTheme="majorHAnsi" w:cs="Calibri"/>
          <w:sz w:val="22"/>
          <w:szCs w:val="22"/>
          <w:lang w:val="nl-BE"/>
        </w:rPr>
        <w:t xml:space="preserve"> van 19/04/2021 of in de voettekst van de functiebeschrijvingen die op de IFIC website gepubliceerd zijn.  </w:t>
      </w:r>
    </w:p>
    <w:p w:rsidR="001A67EF" w:rsidRPr="00D97704" w:rsidRDefault="001A67EF">
      <w:pPr>
        <w:rPr>
          <w:rFonts w:asciiTheme="majorHAnsi" w:hAnsiTheme="majorHAnsi" w:cs="Calibri"/>
          <w:sz w:val="22"/>
          <w:szCs w:val="22"/>
          <w:lang w:val="nl-BE"/>
        </w:rPr>
      </w:pPr>
      <w:r w:rsidRPr="00D97704">
        <w:rPr>
          <w:rFonts w:asciiTheme="majorHAnsi" w:hAnsiTheme="majorHAnsi" w:cs="Calibri"/>
          <w:sz w:val="22"/>
          <w:szCs w:val="22"/>
          <w:lang w:val="nl-BE"/>
        </w:rPr>
        <w:br w:type="page"/>
      </w:r>
    </w:p>
    <w:p w:rsidR="0016074D" w:rsidRPr="0043183A" w:rsidRDefault="0043183A" w:rsidP="0009609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</w:pPr>
      <w:r w:rsidRPr="0043183A"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  <w:lastRenderedPageBreak/>
        <w:t>Ik oefen een functie uit die in 2021 is onderhouden (gewijzigd of toegevoegd): welke gevolgen zullen deze updates hebben voor mij</w:t>
      </w:r>
      <w:r>
        <w:rPr>
          <w:rFonts w:asciiTheme="majorHAnsi" w:hAnsiTheme="majorHAnsi" w:cs="Calibri"/>
          <w:b/>
          <w:i/>
          <w:smallCaps/>
          <w:sz w:val="28"/>
          <w:szCs w:val="28"/>
          <w:lang w:val="nl-BE"/>
        </w:rPr>
        <w:t>?</w:t>
      </w:r>
    </w:p>
    <w:p w:rsidR="001A67EF" w:rsidRPr="0043183A" w:rsidRDefault="001A67EF" w:rsidP="000C36DE">
      <w:pPr>
        <w:rPr>
          <w:rFonts w:asciiTheme="majorHAnsi" w:hAnsiTheme="majorHAnsi" w:cs="Calibri"/>
          <w:sz w:val="22"/>
          <w:szCs w:val="22"/>
          <w:lang w:val="nl-BE"/>
        </w:rPr>
      </w:pPr>
    </w:p>
    <w:p w:rsidR="001A67EF" w:rsidRPr="009A0516" w:rsidRDefault="0043183A" w:rsidP="00096096">
      <w:pPr>
        <w:pStyle w:val="Default"/>
        <w:numPr>
          <w:ilvl w:val="0"/>
          <w:numId w:val="16"/>
        </w:numPr>
        <w:jc w:val="both"/>
        <w:rPr>
          <w:b/>
          <w:sz w:val="22"/>
          <w:szCs w:val="22"/>
          <w:lang w:val="nl-BE"/>
        </w:rPr>
      </w:pPr>
      <w:r w:rsidRPr="009A0516">
        <w:rPr>
          <w:b/>
          <w:sz w:val="22"/>
          <w:szCs w:val="22"/>
          <w:lang w:val="nl-BE"/>
        </w:rPr>
        <w:t>U hebt rech</w:t>
      </w:r>
      <w:r w:rsidR="009A0516">
        <w:rPr>
          <w:b/>
          <w:sz w:val="22"/>
          <w:szCs w:val="22"/>
          <w:lang w:val="nl-BE"/>
        </w:rPr>
        <w:t>t</w:t>
      </w:r>
      <w:r w:rsidRPr="009A0516">
        <w:rPr>
          <w:b/>
          <w:sz w:val="22"/>
          <w:szCs w:val="22"/>
          <w:lang w:val="nl-BE"/>
        </w:rPr>
        <w:t xml:space="preserve">streeks te maken met een sectorale referentiefunctie </w:t>
      </w:r>
      <w:r w:rsidR="009A0516" w:rsidRPr="009A0516">
        <w:rPr>
          <w:b/>
          <w:sz w:val="22"/>
          <w:szCs w:val="22"/>
          <w:lang w:val="nl-BE"/>
        </w:rPr>
        <w:t>die als gevol</w:t>
      </w:r>
      <w:r w:rsidR="009A0516">
        <w:rPr>
          <w:b/>
          <w:sz w:val="22"/>
          <w:szCs w:val="22"/>
          <w:lang w:val="nl-BE"/>
        </w:rPr>
        <w:t>g van het onderhoud gewijzigd is:</w:t>
      </w:r>
    </w:p>
    <w:p w:rsidR="001A67EF" w:rsidRPr="009A0516" w:rsidRDefault="001A67EF" w:rsidP="00096096">
      <w:pPr>
        <w:pStyle w:val="Default"/>
        <w:ind w:left="720"/>
        <w:jc w:val="both"/>
        <w:rPr>
          <w:sz w:val="22"/>
          <w:szCs w:val="22"/>
          <w:lang w:val="nl-BE"/>
        </w:rPr>
      </w:pPr>
      <w:r w:rsidRPr="009A0516">
        <w:rPr>
          <w:sz w:val="22"/>
          <w:szCs w:val="22"/>
          <w:lang w:val="nl-BE"/>
        </w:rPr>
        <w:t xml:space="preserve"> </w:t>
      </w:r>
    </w:p>
    <w:p w:rsidR="009A0516" w:rsidRDefault="009A0516" w:rsidP="00096096">
      <w:pPr>
        <w:pStyle w:val="Default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Zoals bepaald in de collectieve arbeidsovereenkomst “Procedures” van 31/03/2021, is de gewijzigde functiebeschrijving </w:t>
      </w:r>
      <w:r w:rsidRPr="009A0516">
        <w:rPr>
          <w:sz w:val="22"/>
          <w:szCs w:val="22"/>
          <w:u w:val="single"/>
          <w:lang w:val="nl-BE"/>
        </w:rPr>
        <w:t>direct van toepassing</w:t>
      </w:r>
      <w:r>
        <w:rPr>
          <w:sz w:val="22"/>
          <w:szCs w:val="22"/>
          <w:lang w:val="nl-BE"/>
        </w:rPr>
        <w:t xml:space="preserve"> op alle werknemers in dienst die deze functie reeds toegewezen hebben gekregen, evenals de nieuwe werknemers die in dezelfde functie in dienst treden.</w:t>
      </w:r>
    </w:p>
    <w:p w:rsidR="009A0516" w:rsidRDefault="009A0516" w:rsidP="00096096">
      <w:pPr>
        <w:pStyle w:val="Default"/>
        <w:jc w:val="both"/>
        <w:rPr>
          <w:sz w:val="22"/>
          <w:szCs w:val="22"/>
          <w:lang w:val="nl-BE"/>
        </w:rPr>
      </w:pPr>
    </w:p>
    <w:p w:rsidR="001A67EF" w:rsidRDefault="009A0516">
      <w:pPr>
        <w:pStyle w:val="Default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Aangezien geen enkele bestaand sectorale referentiefunctie als gevolg van het onderhoud van categorie </w:t>
      </w:r>
      <w:proofErr w:type="gramStart"/>
      <w:r>
        <w:rPr>
          <w:sz w:val="22"/>
          <w:szCs w:val="22"/>
          <w:lang w:val="nl-BE"/>
        </w:rPr>
        <w:t>is  veranderd</w:t>
      </w:r>
      <w:proofErr w:type="gramEnd"/>
      <w:r>
        <w:rPr>
          <w:sz w:val="22"/>
          <w:szCs w:val="22"/>
          <w:lang w:val="nl-BE"/>
        </w:rPr>
        <w:t xml:space="preserve">, heeft dit </w:t>
      </w:r>
      <w:r w:rsidRPr="009A0516">
        <w:rPr>
          <w:sz w:val="22"/>
          <w:szCs w:val="22"/>
          <w:u w:val="single"/>
          <w:lang w:val="nl-BE"/>
        </w:rPr>
        <w:t>geen gevolgen voor uw baremieke situatie.</w:t>
      </w:r>
    </w:p>
    <w:p w:rsidR="009A0516" w:rsidRPr="00D97704" w:rsidRDefault="009A0516">
      <w:pPr>
        <w:pStyle w:val="Default"/>
        <w:rPr>
          <w:sz w:val="22"/>
          <w:szCs w:val="22"/>
          <w:lang w:val="nl-BE"/>
        </w:rPr>
      </w:pPr>
    </w:p>
    <w:p w:rsidR="001A67EF" w:rsidRPr="009A0516" w:rsidRDefault="009A0516" w:rsidP="009A0516">
      <w:pPr>
        <w:pStyle w:val="Default"/>
        <w:numPr>
          <w:ilvl w:val="0"/>
          <w:numId w:val="16"/>
        </w:numPr>
        <w:jc w:val="both"/>
        <w:rPr>
          <w:b/>
          <w:sz w:val="22"/>
          <w:szCs w:val="22"/>
          <w:lang w:val="nl-BE"/>
        </w:rPr>
      </w:pPr>
      <w:r w:rsidRPr="009A0516">
        <w:rPr>
          <w:b/>
          <w:sz w:val="22"/>
          <w:szCs w:val="22"/>
          <w:lang w:val="nl-BE"/>
        </w:rPr>
        <w:t>U hebt rech</w:t>
      </w:r>
      <w:r>
        <w:rPr>
          <w:b/>
          <w:sz w:val="22"/>
          <w:szCs w:val="22"/>
          <w:lang w:val="nl-BE"/>
        </w:rPr>
        <w:t>t</w:t>
      </w:r>
      <w:r w:rsidRPr="009A0516">
        <w:rPr>
          <w:b/>
          <w:sz w:val="22"/>
          <w:szCs w:val="22"/>
          <w:lang w:val="nl-BE"/>
        </w:rPr>
        <w:t>streeks te maken met een sectorale referentiefunctie die als gevol</w:t>
      </w:r>
      <w:r>
        <w:rPr>
          <w:b/>
          <w:sz w:val="22"/>
          <w:szCs w:val="22"/>
          <w:lang w:val="nl-BE"/>
        </w:rPr>
        <w:t xml:space="preserve">g van het onderhoud toegevoegd is aan de functieclassificatie: </w:t>
      </w:r>
    </w:p>
    <w:p w:rsidR="001A67EF" w:rsidRPr="009A0516" w:rsidRDefault="001A67EF" w:rsidP="001A67EF">
      <w:pPr>
        <w:pStyle w:val="Default"/>
        <w:rPr>
          <w:sz w:val="22"/>
          <w:szCs w:val="22"/>
          <w:lang w:val="nl-BE"/>
        </w:rPr>
      </w:pPr>
    </w:p>
    <w:p w:rsidR="00F72E45" w:rsidRPr="00F72E45" w:rsidRDefault="00F72E45" w:rsidP="00096096">
      <w:pPr>
        <w:jc w:val="both"/>
        <w:rPr>
          <w:rFonts w:asciiTheme="majorHAnsi" w:hAnsiTheme="majorHAnsi" w:cs="Calibri"/>
          <w:sz w:val="22"/>
          <w:szCs w:val="22"/>
          <w:lang w:val="nl-BE"/>
        </w:rPr>
      </w:pPr>
      <w:r w:rsidRPr="00F72E45">
        <w:rPr>
          <w:rFonts w:asciiTheme="majorHAnsi" w:hAnsiTheme="majorHAnsi" w:cs="Calibri"/>
          <w:sz w:val="22"/>
          <w:szCs w:val="22"/>
          <w:lang w:val="nl-BE"/>
        </w:rPr>
        <w:t xml:space="preserve">Een </w:t>
      </w:r>
      <w:r w:rsidRPr="00F72E45">
        <w:rPr>
          <w:rFonts w:asciiTheme="majorHAnsi" w:hAnsiTheme="majorHAnsi" w:cs="Calibri"/>
          <w:sz w:val="22"/>
          <w:szCs w:val="22"/>
          <w:u w:val="single"/>
          <w:lang w:val="nl-BE"/>
        </w:rPr>
        <w:t>individuele mededeling</w:t>
      </w:r>
      <w:r w:rsidRPr="00F72E45">
        <w:rPr>
          <w:rFonts w:asciiTheme="majorHAnsi" w:hAnsiTheme="majorHAnsi" w:cs="Calibri"/>
          <w:sz w:val="22"/>
          <w:szCs w:val="22"/>
          <w:lang w:val="nl-BE"/>
        </w:rPr>
        <w:t xml:space="preserve"> </w:t>
      </w:r>
      <w:r>
        <w:rPr>
          <w:rFonts w:asciiTheme="majorHAnsi" w:hAnsiTheme="majorHAnsi" w:cs="Calibri"/>
          <w:sz w:val="22"/>
          <w:szCs w:val="22"/>
          <w:lang w:val="nl-BE"/>
        </w:rPr>
        <w:t>en, waar nodig, het overeenkomstig barema, deze worden rechtstreeks naar elke medewerker verzonden naar aanleiding van het onderhoud van een sectorale functie (dit is een afzonderlijke mededeling naast deze algemene mededeling).</w:t>
      </w:r>
    </w:p>
    <w:p w:rsidR="002327B6" w:rsidRDefault="002327B6" w:rsidP="00096096">
      <w:pPr>
        <w:jc w:val="both"/>
        <w:rPr>
          <w:rFonts w:asciiTheme="majorHAnsi" w:hAnsiTheme="majorHAnsi" w:cs="Calibri"/>
          <w:sz w:val="22"/>
          <w:szCs w:val="22"/>
          <w:lang w:val="nl-BE"/>
        </w:rPr>
      </w:pPr>
    </w:p>
    <w:p w:rsidR="00F72E45" w:rsidRDefault="00F72E45" w:rsidP="00096096">
      <w:pPr>
        <w:jc w:val="both"/>
        <w:rPr>
          <w:rFonts w:asciiTheme="majorHAnsi" w:hAnsiTheme="majorHAnsi" w:cs="Calibri"/>
          <w:sz w:val="22"/>
          <w:szCs w:val="22"/>
          <w:lang w:val="nl-BE"/>
        </w:rPr>
      </w:pPr>
    </w:p>
    <w:p w:rsidR="00F72E45" w:rsidRPr="001C71DD" w:rsidRDefault="00F72E45" w:rsidP="00096096">
      <w:pPr>
        <w:jc w:val="both"/>
        <w:rPr>
          <w:rFonts w:asciiTheme="majorHAnsi" w:hAnsiTheme="majorHAnsi" w:cs="Calibri"/>
          <w:sz w:val="22"/>
          <w:szCs w:val="22"/>
          <w:lang w:val="nl-BE"/>
        </w:rPr>
      </w:pPr>
      <w:r w:rsidRPr="001C71DD">
        <w:rPr>
          <w:rFonts w:asciiTheme="majorHAnsi" w:hAnsiTheme="majorHAnsi" w:cs="Calibri"/>
          <w:sz w:val="22"/>
          <w:szCs w:val="22"/>
          <w:lang w:val="nl-BE"/>
        </w:rPr>
        <w:t xml:space="preserve">Opmerking: </w:t>
      </w:r>
      <w:r w:rsidR="001C71DD" w:rsidRPr="001C71DD">
        <w:rPr>
          <w:rFonts w:asciiTheme="majorHAnsi" w:hAnsiTheme="majorHAnsi" w:cs="Calibri"/>
          <w:sz w:val="22"/>
          <w:szCs w:val="22"/>
          <w:lang w:val="nl-BE"/>
        </w:rPr>
        <w:t>of u nu te maken heeft met een gewijzigde functie of een functie die is toegevoegd aan de classificatie, deze wijziging is een a</w:t>
      </w:r>
      <w:r w:rsidR="001C71DD">
        <w:rPr>
          <w:rFonts w:asciiTheme="majorHAnsi" w:hAnsiTheme="majorHAnsi" w:cs="Calibri"/>
          <w:sz w:val="22"/>
          <w:szCs w:val="22"/>
          <w:lang w:val="nl-BE"/>
        </w:rPr>
        <w:t>dministratieve aan</w:t>
      </w:r>
      <w:r w:rsidR="001C71DD" w:rsidRPr="001C71DD">
        <w:rPr>
          <w:rFonts w:asciiTheme="majorHAnsi" w:hAnsiTheme="majorHAnsi" w:cs="Calibri"/>
          <w:sz w:val="22"/>
          <w:szCs w:val="22"/>
          <w:lang w:val="nl-BE"/>
        </w:rPr>
        <w:t>passing</w:t>
      </w:r>
      <w:r w:rsidR="001C71DD">
        <w:rPr>
          <w:rFonts w:asciiTheme="majorHAnsi" w:hAnsiTheme="majorHAnsi" w:cs="Calibri"/>
          <w:sz w:val="22"/>
          <w:szCs w:val="22"/>
          <w:lang w:val="nl-BE"/>
        </w:rPr>
        <w:t xml:space="preserve"> die geen wijziging van uw huidige werkelijke taken tot gevolg heeft.</w:t>
      </w:r>
    </w:p>
    <w:p w:rsidR="000C36DE" w:rsidRDefault="000C36DE" w:rsidP="000C36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nl-BE"/>
        </w:rPr>
      </w:pPr>
    </w:p>
    <w:p w:rsidR="001C71DD" w:rsidRPr="00A56E0A" w:rsidRDefault="001C71DD" w:rsidP="000C36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16"/>
          <w:szCs w:val="16"/>
          <w:lang w:val="nl-BE"/>
        </w:rPr>
      </w:pPr>
    </w:p>
    <w:p w:rsidR="000C36DE" w:rsidRPr="00A56E0A" w:rsidRDefault="000C36DE" w:rsidP="000C36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1"/>
          <w:szCs w:val="21"/>
          <w:lang w:val="nl-BE"/>
        </w:rPr>
      </w:pPr>
    </w:p>
    <w:p w:rsidR="00DF7B56" w:rsidRPr="00D97704" w:rsidRDefault="001C71DD" w:rsidP="000C36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Calibri"/>
          <w:sz w:val="21"/>
          <w:szCs w:val="21"/>
          <w:lang w:val="nl-BE"/>
        </w:rPr>
      </w:pPr>
      <w:r>
        <w:rPr>
          <w:rFonts w:asciiTheme="majorHAnsi" w:hAnsiTheme="majorHAnsi" w:cs="Calibri"/>
          <w:sz w:val="21"/>
          <w:szCs w:val="21"/>
          <w:lang w:val="nl-BE"/>
        </w:rPr>
        <w:t>Met vriendelijke groeten</w:t>
      </w:r>
      <w:r w:rsidR="00F824E6" w:rsidRPr="00D97704">
        <w:rPr>
          <w:rFonts w:asciiTheme="majorHAnsi" w:hAnsiTheme="majorHAnsi" w:cs="Calibri"/>
          <w:sz w:val="21"/>
          <w:szCs w:val="21"/>
          <w:lang w:val="nl-BE"/>
        </w:rPr>
        <w:t>,</w:t>
      </w:r>
    </w:p>
    <w:p w:rsidR="00096096" w:rsidRPr="00D97704" w:rsidRDefault="00096096" w:rsidP="000C36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Calibri"/>
          <w:sz w:val="21"/>
          <w:szCs w:val="21"/>
          <w:lang w:val="nl-BE"/>
        </w:rPr>
      </w:pPr>
    </w:p>
    <w:p w:rsidR="00096096" w:rsidRPr="00D97704" w:rsidRDefault="00096096" w:rsidP="000C36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Calibri"/>
          <w:sz w:val="21"/>
          <w:szCs w:val="21"/>
          <w:lang w:val="nl-BE"/>
        </w:rPr>
      </w:pPr>
    </w:p>
    <w:p w:rsidR="00096096" w:rsidRPr="00D97704" w:rsidRDefault="00096096" w:rsidP="000C36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Calibri"/>
          <w:sz w:val="21"/>
          <w:szCs w:val="21"/>
          <w:lang w:val="nl-BE"/>
        </w:rPr>
      </w:pPr>
    </w:p>
    <w:tbl>
      <w:tblPr>
        <w:tblStyle w:val="Tabelraster"/>
        <w:tblW w:w="0" w:type="auto"/>
        <w:tblInd w:w="240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515"/>
      </w:tblGrid>
      <w:tr w:rsidR="000C36DE" w:rsidRPr="00BF20F5" w:rsidTr="00E00094">
        <w:tc>
          <w:tcPr>
            <w:tcW w:w="6515" w:type="dxa"/>
          </w:tcPr>
          <w:p w:rsidR="000C36DE" w:rsidRPr="00D97704" w:rsidRDefault="001C71DD" w:rsidP="00DE7B6F">
            <w:pPr>
              <w:rPr>
                <w:color w:val="4F81BD" w:themeColor="accent1"/>
                <w:sz w:val="21"/>
                <w:szCs w:val="21"/>
                <w:lang w:val="nl-BE"/>
              </w:rPr>
            </w:pPr>
            <w:r>
              <w:rPr>
                <w:color w:val="4F81BD" w:themeColor="accent1"/>
                <w:sz w:val="21"/>
                <w:szCs w:val="21"/>
                <w:lang w:val="nl-BE"/>
              </w:rPr>
              <w:t>Handtekening directie</w:t>
            </w:r>
          </w:p>
          <w:p w:rsidR="000C36DE" w:rsidRPr="00D97704" w:rsidRDefault="000C36DE" w:rsidP="00DE7B6F">
            <w:pPr>
              <w:rPr>
                <w:color w:val="4F81BD" w:themeColor="accent1"/>
                <w:sz w:val="21"/>
                <w:szCs w:val="21"/>
                <w:lang w:val="nl-BE"/>
              </w:rPr>
            </w:pPr>
            <w:r w:rsidRPr="00D97704">
              <w:rPr>
                <w:color w:val="4F81BD" w:themeColor="accent1"/>
                <w:sz w:val="21"/>
                <w:szCs w:val="21"/>
                <w:lang w:val="nl-BE"/>
              </w:rPr>
              <w:t>+</w:t>
            </w:r>
          </w:p>
          <w:p w:rsidR="000C36DE" w:rsidRPr="001C71DD" w:rsidRDefault="001C71DD" w:rsidP="001C71DD">
            <w:pPr>
              <w:rPr>
                <w:color w:val="4F81BD" w:themeColor="accent1"/>
                <w:sz w:val="21"/>
                <w:szCs w:val="21"/>
                <w:lang w:val="nl-BE"/>
              </w:rPr>
            </w:pPr>
            <w:r w:rsidRPr="001C71DD">
              <w:rPr>
                <w:color w:val="4F81BD" w:themeColor="accent1"/>
                <w:sz w:val="21"/>
                <w:szCs w:val="21"/>
                <w:lang w:val="nl-BE"/>
              </w:rPr>
              <w:t xml:space="preserve">Contactinformatie van de interne referentiepersoon in het geval van vragen </w:t>
            </w:r>
          </w:p>
        </w:tc>
      </w:tr>
    </w:tbl>
    <w:p w:rsidR="00E00094" w:rsidRPr="001C71DD" w:rsidRDefault="00E00094" w:rsidP="003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sz w:val="21"/>
          <w:szCs w:val="21"/>
          <w:lang w:val="nl-BE"/>
        </w:rPr>
      </w:pPr>
    </w:p>
    <w:p w:rsidR="002327B6" w:rsidRPr="001C71DD" w:rsidRDefault="002327B6" w:rsidP="003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sz w:val="21"/>
          <w:szCs w:val="21"/>
          <w:lang w:val="nl-BE"/>
        </w:rPr>
      </w:pPr>
    </w:p>
    <w:p w:rsidR="002327B6" w:rsidRPr="001C71DD" w:rsidRDefault="002327B6" w:rsidP="003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sz w:val="21"/>
          <w:szCs w:val="21"/>
          <w:lang w:val="nl-BE"/>
        </w:rPr>
      </w:pPr>
    </w:p>
    <w:p w:rsidR="002327B6" w:rsidRPr="001C71DD" w:rsidRDefault="002327B6" w:rsidP="003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sz w:val="21"/>
          <w:szCs w:val="21"/>
          <w:lang w:val="nl-BE"/>
        </w:rPr>
      </w:pPr>
    </w:p>
    <w:p w:rsidR="002327B6" w:rsidRPr="001C71DD" w:rsidRDefault="002327B6" w:rsidP="003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sz w:val="21"/>
          <w:szCs w:val="21"/>
          <w:lang w:val="nl-BE"/>
        </w:rPr>
      </w:pPr>
    </w:p>
    <w:p w:rsidR="002327B6" w:rsidRPr="001C71DD" w:rsidRDefault="002327B6" w:rsidP="003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sz w:val="21"/>
          <w:szCs w:val="21"/>
          <w:lang w:val="nl-BE"/>
        </w:rPr>
      </w:pPr>
    </w:p>
    <w:p w:rsidR="00AA0716" w:rsidRPr="00D97704" w:rsidRDefault="001C71DD" w:rsidP="003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sz w:val="21"/>
          <w:szCs w:val="21"/>
          <w:lang w:val="nl-BE"/>
        </w:rPr>
        <w:sectPr w:rsidR="00AA0716" w:rsidRPr="00D97704" w:rsidSect="00E00094">
          <w:headerReference w:type="default" r:id="rId8"/>
          <w:footerReference w:type="default" r:id="rId9"/>
          <w:headerReference w:type="first" r:id="rId10"/>
          <w:pgSz w:w="12240" w:h="15840"/>
          <w:pgMar w:top="851" w:right="1325" w:bottom="567" w:left="1134" w:header="426" w:footer="720" w:gutter="0"/>
          <w:cols w:space="720"/>
          <w:noEndnote/>
          <w:titlePg/>
          <w:docGrid w:linePitch="326"/>
        </w:sectPr>
      </w:pPr>
      <w:r>
        <w:rPr>
          <w:rFonts w:asciiTheme="majorHAnsi" w:hAnsiTheme="majorHAnsi" w:cs="Calibri"/>
          <w:b/>
          <w:sz w:val="21"/>
          <w:szCs w:val="21"/>
          <w:lang w:val="nl-BE"/>
        </w:rPr>
        <w:t>Bijlage 1: Lijst van de onderhouden functies in 2021</w:t>
      </w:r>
      <w:r w:rsidR="000C36DE" w:rsidRPr="00D97704">
        <w:rPr>
          <w:rFonts w:asciiTheme="majorHAnsi" w:hAnsiTheme="majorHAnsi" w:cs="Calibri"/>
          <w:b/>
          <w:sz w:val="21"/>
          <w:szCs w:val="21"/>
          <w:lang w:val="nl-BE"/>
        </w:rPr>
        <w:t xml:space="preserve"> </w:t>
      </w:r>
    </w:p>
    <w:p w:rsidR="009524D6" w:rsidRPr="001C71DD" w:rsidRDefault="001C71DD" w:rsidP="00AA07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</w:pPr>
      <w:r w:rsidRP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>Bijlage 1</w:t>
      </w:r>
      <w:r w:rsidR="00096096" w:rsidRP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>:</w:t>
      </w:r>
      <w:r w:rsidRP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 xml:space="preserve"> IFIC FUNCTIEWIJZER </w:t>
      </w:r>
      <w:r w:rsidR="00440DD0" w:rsidRP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>– L</w:t>
      </w:r>
      <w:r w:rsidRP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>IJST UPDATES</w:t>
      </w:r>
      <w:r w:rsidR="00440DD0" w:rsidRP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 xml:space="preserve"> 2021</w:t>
      </w:r>
      <w:r w:rsidR="009524D6" w:rsidRP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 xml:space="preserve"> </w:t>
      </w:r>
    </w:p>
    <w:p w:rsidR="00DF7B56" w:rsidRPr="00D97704" w:rsidRDefault="009524D6" w:rsidP="00AA07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</w:pPr>
      <w:r w:rsidRPr="00D97704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>(</w:t>
      </w:r>
      <w:proofErr w:type="gramStart"/>
      <w:r w:rsid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>van</w:t>
      </w:r>
      <w:proofErr w:type="gramEnd"/>
      <w:r w:rsidR="001C71DD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 xml:space="preserve"> toepassing vanaf </w:t>
      </w:r>
      <w:r w:rsidRPr="00D97704"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  <w:t>01/07/2021)</w:t>
      </w:r>
    </w:p>
    <w:p w:rsidR="00664CA8" w:rsidRPr="00D97704" w:rsidRDefault="00664CA8" w:rsidP="00AA07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Theme="majorHAnsi" w:hAnsiTheme="majorHAnsi" w:cs="Times"/>
          <w:color w:val="984806" w:themeColor="accent6" w:themeShade="80"/>
          <w:sz w:val="36"/>
          <w:szCs w:val="36"/>
          <w:lang w:val="nl-BE"/>
        </w:rPr>
      </w:pPr>
    </w:p>
    <w:p w:rsidR="00AA0716" w:rsidRPr="00D97704" w:rsidRDefault="00AA0716" w:rsidP="00AA07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Theme="majorHAnsi" w:hAnsiTheme="majorHAnsi" w:cs="Times"/>
          <w:color w:val="984806" w:themeColor="accent6" w:themeShade="80"/>
          <w:sz w:val="16"/>
          <w:szCs w:val="16"/>
          <w:lang w:val="nl-BE"/>
        </w:rPr>
      </w:pPr>
    </w:p>
    <w:tbl>
      <w:tblPr>
        <w:tblStyle w:val="Tabelraster"/>
        <w:tblW w:w="14459" w:type="dxa"/>
        <w:tblInd w:w="-5" w:type="dxa"/>
        <w:tblLook w:val="04A0" w:firstRow="1" w:lastRow="0" w:firstColumn="1" w:lastColumn="0" w:noHBand="0" w:noVBand="1"/>
      </w:tblPr>
      <w:tblGrid>
        <w:gridCol w:w="2213"/>
        <w:gridCol w:w="3288"/>
        <w:gridCol w:w="5549"/>
        <w:gridCol w:w="1707"/>
        <w:gridCol w:w="1702"/>
      </w:tblGrid>
      <w:tr w:rsidR="00AA0716" w:rsidRPr="001C71DD" w:rsidTr="00664CA8">
        <w:tc>
          <w:tcPr>
            <w:tcW w:w="2409" w:type="dxa"/>
            <w:shd w:val="clear" w:color="auto" w:fill="948A54" w:themeFill="background2" w:themeFillShade="80"/>
          </w:tcPr>
          <w:p w:rsidR="00AA0716" w:rsidRPr="00D97704" w:rsidRDefault="00AA0716" w:rsidP="00A7775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jc w:val="center"/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  <w:t>DEPARTEMENT</w:t>
            </w:r>
          </w:p>
        </w:tc>
        <w:tc>
          <w:tcPr>
            <w:tcW w:w="2060" w:type="dxa"/>
            <w:shd w:val="clear" w:color="auto" w:fill="948A54" w:themeFill="background2" w:themeFillShade="80"/>
          </w:tcPr>
          <w:p w:rsidR="00AA0716" w:rsidRPr="00D97704" w:rsidRDefault="001C71DD" w:rsidP="00A7775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</w:pPr>
            <w:r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  <w:t>FAMILI</w:t>
            </w:r>
            <w:r w:rsidR="00AA0716" w:rsidRPr="00D97704"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  <w:t>E</w:t>
            </w:r>
          </w:p>
        </w:tc>
        <w:tc>
          <w:tcPr>
            <w:tcW w:w="6297" w:type="dxa"/>
            <w:shd w:val="clear" w:color="auto" w:fill="948A54" w:themeFill="background2" w:themeFillShade="80"/>
          </w:tcPr>
          <w:p w:rsidR="00AA0716" w:rsidRPr="00D97704" w:rsidRDefault="001C71DD" w:rsidP="00A7775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jc w:val="center"/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</w:pPr>
            <w:r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  <w:t>FUNCTIE</w:t>
            </w:r>
          </w:p>
        </w:tc>
        <w:tc>
          <w:tcPr>
            <w:tcW w:w="1850" w:type="dxa"/>
            <w:shd w:val="clear" w:color="auto" w:fill="948A54" w:themeFill="background2" w:themeFillShade="80"/>
          </w:tcPr>
          <w:p w:rsidR="00AA0716" w:rsidRPr="00D97704" w:rsidRDefault="00AA0716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jc w:val="center"/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  <w:t xml:space="preserve">CATEGORIE </w:t>
            </w:r>
            <w:r w:rsidR="001C71DD"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  <w:t>voor het onderhoud</w:t>
            </w:r>
            <w:r w:rsidRPr="00D97704">
              <w:rPr>
                <w:rFonts w:asciiTheme="majorHAnsi" w:hAnsiTheme="majorHAnsi" w:cs="Cambria"/>
                <w:b/>
                <w:color w:val="FFFFFF" w:themeColor="background1"/>
                <w:lang w:val="nl-BE"/>
              </w:rPr>
              <w:t xml:space="preserve"> </w:t>
            </w:r>
          </w:p>
        </w:tc>
        <w:tc>
          <w:tcPr>
            <w:tcW w:w="1843" w:type="dxa"/>
            <w:shd w:val="clear" w:color="auto" w:fill="948A54" w:themeFill="background2" w:themeFillShade="80"/>
          </w:tcPr>
          <w:p w:rsidR="00AA0716" w:rsidRPr="001C71DD" w:rsidRDefault="00AA0716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jc w:val="center"/>
              <w:rPr>
                <w:rFonts w:asciiTheme="majorHAnsi" w:hAnsiTheme="majorHAnsi" w:cs="Cambria"/>
                <w:b/>
                <w:color w:val="FFFFFF" w:themeColor="background1"/>
                <w:lang w:val="fr-BE"/>
              </w:rPr>
            </w:pPr>
            <w:r w:rsidRPr="001C71DD">
              <w:rPr>
                <w:rFonts w:asciiTheme="majorHAnsi" w:hAnsiTheme="majorHAnsi" w:cs="Cambria"/>
                <w:b/>
                <w:color w:val="FFFFFF" w:themeColor="background1"/>
                <w:lang w:val="fr-BE"/>
              </w:rPr>
              <w:t xml:space="preserve">CATEGORIE </w:t>
            </w:r>
            <w:r w:rsidR="001C71DD" w:rsidRPr="001C71DD">
              <w:rPr>
                <w:rFonts w:asciiTheme="majorHAnsi" w:hAnsiTheme="majorHAnsi" w:cs="Cambria"/>
                <w:b/>
                <w:color w:val="FFFFFF" w:themeColor="background1"/>
                <w:lang w:val="fr-BE"/>
              </w:rPr>
              <w:br/>
              <w:t xml:space="preserve">na het </w:t>
            </w:r>
            <w:proofErr w:type="spellStart"/>
            <w:r w:rsidR="001C71DD" w:rsidRPr="001C71DD">
              <w:rPr>
                <w:rFonts w:asciiTheme="majorHAnsi" w:hAnsiTheme="majorHAnsi" w:cs="Cambria"/>
                <w:b/>
                <w:color w:val="FFFFFF" w:themeColor="background1"/>
                <w:lang w:val="fr-BE"/>
              </w:rPr>
              <w:t>onderhoud</w:t>
            </w:r>
            <w:proofErr w:type="spellEnd"/>
          </w:p>
        </w:tc>
      </w:tr>
      <w:tr w:rsidR="001C71DD" w:rsidRPr="001C71DD" w:rsidTr="00664CA8">
        <w:tc>
          <w:tcPr>
            <w:tcW w:w="2409" w:type="dxa"/>
          </w:tcPr>
          <w:p w:rsidR="001C71DD" w:rsidRPr="001C71DD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b/>
                <w:sz w:val="21"/>
                <w:szCs w:val="21"/>
                <w:lang w:val="fr-BE"/>
              </w:rPr>
            </w:pPr>
            <w:r w:rsidRPr="001C71DD">
              <w:rPr>
                <w:rFonts w:asciiTheme="majorHAnsi" w:hAnsiTheme="majorHAnsi" w:cs="Cambria"/>
                <w:b/>
                <w:sz w:val="21"/>
                <w:szCs w:val="21"/>
                <w:lang w:val="fr-BE"/>
              </w:rPr>
              <w:t>ADMINISTRATI</w:t>
            </w:r>
            <w:r>
              <w:rPr>
                <w:rFonts w:asciiTheme="majorHAnsi" w:hAnsiTheme="majorHAnsi" w:cs="Cambria"/>
                <w:b/>
                <w:sz w:val="21"/>
                <w:szCs w:val="21"/>
                <w:lang w:val="fr-BE"/>
              </w:rPr>
              <w:t>E</w:t>
            </w:r>
          </w:p>
        </w:tc>
        <w:tc>
          <w:tcPr>
            <w:tcW w:w="2060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>Personeelsdienst</w:t>
            </w:r>
            <w:r w:rsidRPr="001849DA">
              <w:rPr>
                <w:rFonts w:asciiTheme="majorHAnsi" w:hAnsiTheme="majorHAnsi" w:cs="Cambria"/>
                <w:sz w:val="21"/>
                <w:szCs w:val="21"/>
                <w:lang w:val="nl-BE"/>
              </w:rPr>
              <w:t xml:space="preserve"> </w:t>
            </w: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Aanpassing naam van de familie: </w:t>
            </w:r>
          </w:p>
          <w:p w:rsidR="001C71DD" w:rsidRPr="000332EA" w:rsidRDefault="001C71DD" w:rsidP="001C71DD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Personeelsdienst/HR</w:t>
            </w:r>
          </w:p>
          <w:p w:rsidR="000332EA" w:rsidRPr="001849DA" w:rsidRDefault="000332EA" w:rsidP="001C71DD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u w:val="single"/>
                <w:lang w:val="nl-BE"/>
              </w:rPr>
            </w:pPr>
          </w:p>
        </w:tc>
        <w:tc>
          <w:tcPr>
            <w:tcW w:w="1850" w:type="dxa"/>
          </w:tcPr>
          <w:p w:rsidR="001C71DD" w:rsidRPr="001C71DD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sz w:val="21"/>
                <w:szCs w:val="21"/>
                <w:lang w:val="fr-BE"/>
              </w:rPr>
            </w:pPr>
            <w:r w:rsidRPr="001C71DD">
              <w:rPr>
                <w:rFonts w:asciiTheme="majorHAnsi" w:hAnsiTheme="majorHAnsi" w:cs="Cambria"/>
                <w:sz w:val="21"/>
                <w:szCs w:val="21"/>
                <w:lang w:val="fr-BE"/>
              </w:rPr>
              <w:t>-</w:t>
            </w:r>
          </w:p>
        </w:tc>
        <w:tc>
          <w:tcPr>
            <w:tcW w:w="1843" w:type="dxa"/>
          </w:tcPr>
          <w:p w:rsidR="001C71DD" w:rsidRPr="001C71DD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sz w:val="21"/>
                <w:szCs w:val="21"/>
                <w:lang w:val="fr-BE"/>
              </w:rPr>
            </w:pPr>
            <w:r w:rsidRPr="001C71DD">
              <w:rPr>
                <w:rFonts w:asciiTheme="majorHAnsi" w:hAnsiTheme="majorHAnsi" w:cs="Cambria"/>
                <w:sz w:val="21"/>
                <w:szCs w:val="21"/>
                <w:lang w:val="fr-BE"/>
              </w:rPr>
              <w:t>-</w:t>
            </w:r>
          </w:p>
        </w:tc>
      </w:tr>
      <w:tr w:rsidR="001C71DD" w:rsidRPr="00D97704" w:rsidTr="00664CA8">
        <w:tc>
          <w:tcPr>
            <w:tcW w:w="2409" w:type="dxa"/>
            <w:vMerge w:val="restart"/>
          </w:tcPr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MEDISCH-TECHNISCH &amp; APOTHEEK</w:t>
            </w:r>
          </w:p>
        </w:tc>
        <w:tc>
          <w:tcPr>
            <w:tcW w:w="2060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sz w:val="21"/>
                <w:szCs w:val="21"/>
                <w:lang w:val="nl-BE"/>
              </w:rPr>
              <w:t>L</w:t>
            </w: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>aboratorium</w:t>
            </w: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Aanpassing van de inhoud van de functie: </w:t>
            </w:r>
          </w:p>
          <w:p w:rsidR="001C71DD" w:rsidRDefault="001C71DD" w:rsidP="001C71DD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3270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Technoloog medisch laboratorium</w:t>
            </w:r>
          </w:p>
          <w:p w:rsidR="000332EA" w:rsidRPr="001849DA" w:rsidRDefault="000332EA" w:rsidP="001C71DD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</w:p>
        </w:tc>
        <w:tc>
          <w:tcPr>
            <w:tcW w:w="1850" w:type="dxa"/>
          </w:tcPr>
          <w:p w:rsidR="001C71DD" w:rsidRPr="000332EA" w:rsidRDefault="001C71DD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  <w:tc>
          <w:tcPr>
            <w:tcW w:w="1843" w:type="dxa"/>
          </w:tcPr>
          <w:p w:rsidR="001C71DD" w:rsidRPr="000332EA" w:rsidRDefault="001C71DD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</w:tr>
      <w:tr w:rsidR="001C71DD" w:rsidRPr="00D97704" w:rsidTr="00664CA8">
        <w:tc>
          <w:tcPr>
            <w:tcW w:w="2409" w:type="dxa"/>
            <w:vMerge/>
          </w:tcPr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</w:tc>
        <w:tc>
          <w:tcPr>
            <w:tcW w:w="2060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>Medisch-technische diensten</w:t>
            </w: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Aanpassing functietitel en/of </w:t>
            </w:r>
            <w:proofErr w:type="gramStart"/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inhoud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 :</w:t>
            </w:r>
            <w:proofErr w:type="gramEnd"/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 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3421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Hoofd stralingsfysicus</w:t>
            </w: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3470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Stralingsfysicus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3471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Technoloog medische beeldvorming/ Verpleegkundige medische beeldvorming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3473 – Medewerker centrale sterilisatie/ Centrale sterilisatie assistent</w:t>
            </w:r>
            <w:r w:rsidR="00A56E0A">
              <w:rPr>
                <w:rStyle w:val="Voetnootmarkering"/>
                <w:rFonts w:asciiTheme="majorHAnsi" w:hAnsiTheme="majorHAnsi" w:cs="Cambria"/>
                <w:i/>
                <w:sz w:val="21"/>
                <w:szCs w:val="21"/>
                <w:lang w:val="nl-BE"/>
              </w:rPr>
              <w:footnoteReference w:id="2"/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</w:t>
            </w:r>
          </w:p>
        </w:tc>
        <w:tc>
          <w:tcPr>
            <w:tcW w:w="1850" w:type="dxa"/>
          </w:tcPr>
          <w:p w:rsidR="001C71DD" w:rsidRPr="00A56E0A" w:rsidRDefault="001C71DD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A56E0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20</w:t>
            </w:r>
          </w:p>
          <w:p w:rsidR="001C71DD" w:rsidRPr="00A56E0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19</w:t>
            </w:r>
          </w:p>
          <w:p w:rsidR="001C71DD" w:rsidRPr="00A56E0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  <w:p w:rsidR="000332EA" w:rsidRPr="00A56E0A" w:rsidRDefault="000332EA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0332EA" w:rsidRPr="00A56E0A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</w:tc>
        <w:tc>
          <w:tcPr>
            <w:tcW w:w="1843" w:type="dxa"/>
          </w:tcPr>
          <w:p w:rsidR="001C71DD" w:rsidRPr="00A56E0A" w:rsidRDefault="001C71DD" w:rsidP="000332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A56E0A" w:rsidRDefault="001C71DD" w:rsidP="001C71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9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20</w:t>
            </w:r>
          </w:p>
          <w:p w:rsidR="001C71DD" w:rsidRPr="00A56E0A" w:rsidRDefault="001C71DD" w:rsidP="001C71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19</w:t>
            </w:r>
          </w:p>
          <w:p w:rsidR="001C71DD" w:rsidRPr="00A56E0A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  <w:p w:rsidR="000332EA" w:rsidRPr="00A56E0A" w:rsidRDefault="000332EA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0332EA" w:rsidRPr="00A56E0A" w:rsidRDefault="000332EA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A56E0A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</w:tc>
      </w:tr>
      <w:tr w:rsidR="001C71DD" w:rsidRPr="00D97704" w:rsidTr="00664CA8">
        <w:tc>
          <w:tcPr>
            <w:tcW w:w="2409" w:type="dxa"/>
          </w:tcPr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PARAMEDISCH</w:t>
            </w:r>
          </w:p>
        </w:tc>
        <w:tc>
          <w:tcPr>
            <w:tcW w:w="2060" w:type="dxa"/>
          </w:tcPr>
          <w:p w:rsidR="001C71DD" w:rsidRPr="001849DA" w:rsidRDefault="001C71DD" w:rsidP="001C71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 xml:space="preserve">Paramedische diensten </w:t>
            </w: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Aanpassing inhoud van de functie: 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4081 – Audio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loog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</w:p>
        </w:tc>
        <w:tc>
          <w:tcPr>
            <w:tcW w:w="1850" w:type="dxa"/>
          </w:tcPr>
          <w:p w:rsidR="001C71DD" w:rsidRPr="00D97704" w:rsidRDefault="001C71DD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  <w:tc>
          <w:tcPr>
            <w:tcW w:w="1843" w:type="dxa"/>
          </w:tcPr>
          <w:p w:rsidR="001C71DD" w:rsidRPr="00D97704" w:rsidRDefault="001C71DD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</w:tr>
      <w:tr w:rsidR="001C71DD" w:rsidRPr="00D97704" w:rsidTr="00664CA8">
        <w:tc>
          <w:tcPr>
            <w:tcW w:w="2409" w:type="dxa"/>
          </w:tcPr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PSYCHO-SOCIA</w:t>
            </w:r>
            <w:r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A</w:t>
            </w: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 xml:space="preserve">L </w:t>
            </w:r>
          </w:p>
        </w:tc>
        <w:tc>
          <w:tcPr>
            <w:tcW w:w="2060" w:type="dxa"/>
          </w:tcPr>
          <w:p w:rsidR="001C71DD" w:rsidRPr="001849DA" w:rsidRDefault="001C71DD" w:rsidP="001C71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proofErr w:type="spellStart"/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>Psycho-sociale</w:t>
            </w:r>
            <w:proofErr w:type="spellEnd"/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 xml:space="preserve"> dienst </w:t>
            </w: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Aanpassing functietitel en/of inhoud: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5020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Dienstverantwoordelijke klinische psychologische dienst</w:t>
            </w: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5070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Klinisch psycholoog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5078 –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Bemiddelaar </w:t>
            </w:r>
            <w:proofErr w:type="spellStart"/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patiëntenrechten</w:t>
            </w:r>
            <w:proofErr w:type="spellEnd"/>
          </w:p>
          <w:p w:rsidR="001C71DD" w:rsidRPr="001849DA" w:rsidRDefault="001C71DD" w:rsidP="001C71DD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5079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Intercultureel bemiddelaar </w:t>
            </w:r>
          </w:p>
          <w:p w:rsidR="001C71DD" w:rsidRPr="001849DA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1850" w:type="dxa"/>
          </w:tcPr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17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16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15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  <w:tc>
          <w:tcPr>
            <w:tcW w:w="1843" w:type="dxa"/>
          </w:tcPr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17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16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15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</w:tr>
      <w:tr w:rsidR="001C71DD" w:rsidRPr="00D97704" w:rsidTr="00664CA8">
        <w:tc>
          <w:tcPr>
            <w:tcW w:w="2409" w:type="dxa"/>
            <w:vMerge w:val="restart"/>
          </w:tcPr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VERPLEGING-VERZORGING</w:t>
            </w:r>
          </w:p>
        </w:tc>
        <w:tc>
          <w:tcPr>
            <w:tcW w:w="2060" w:type="dxa"/>
            <w:vMerge w:val="restart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>Alle sectoren</w:t>
            </w: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Aanpassing inhoud van de functie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: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6171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Vroedkundige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6172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Zorgkundige ziekenhuis</w:t>
            </w:r>
          </w:p>
          <w:p w:rsidR="001C71DD" w:rsidRPr="000332EA" w:rsidRDefault="001C71DD" w:rsidP="001C71DD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6176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Vroedkundige postpartum</w:t>
            </w:r>
          </w:p>
          <w:p w:rsidR="000332EA" w:rsidRPr="001849DA" w:rsidRDefault="000332EA" w:rsidP="001C71DD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1850" w:type="dxa"/>
          </w:tcPr>
          <w:p w:rsidR="001C71DD" w:rsidRPr="00D97704" w:rsidRDefault="001C71DD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15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  <w:tc>
          <w:tcPr>
            <w:tcW w:w="1843" w:type="dxa"/>
          </w:tcPr>
          <w:p w:rsidR="001C71DD" w:rsidRPr="00D97704" w:rsidRDefault="001C71DD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15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</w:tr>
      <w:tr w:rsidR="001C71DD" w:rsidRPr="00D97704" w:rsidTr="00664CA8">
        <w:tc>
          <w:tcPr>
            <w:tcW w:w="2409" w:type="dxa"/>
            <w:vMerge/>
          </w:tcPr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2060" w:type="dxa"/>
            <w:vMerge/>
          </w:tcPr>
          <w:p w:rsidR="001C71DD" w:rsidRPr="00D97704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Toevoeging nieuwe functies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: 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6187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–</w:t>
            </w: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Verpleegkundige </w:t>
            </w:r>
            <w:proofErr w:type="spellStart"/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mid</w:t>
            </w:r>
            <w:proofErr w:type="spellEnd"/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-care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6188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Verpleegkundige ontwaakzaal</w:t>
            </w:r>
          </w:p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1850" w:type="dxa"/>
          </w:tcPr>
          <w:p w:rsidR="001C71DD" w:rsidRPr="00D97704" w:rsidRDefault="001C71DD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-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-</w:t>
            </w:r>
          </w:p>
        </w:tc>
        <w:tc>
          <w:tcPr>
            <w:tcW w:w="1843" w:type="dxa"/>
          </w:tcPr>
          <w:p w:rsidR="001C71DD" w:rsidRPr="00D97704" w:rsidRDefault="001C71DD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15</w:t>
            </w:r>
          </w:p>
          <w:p w:rsidR="001C71DD" w:rsidRPr="00D97704" w:rsidRDefault="001C71DD" w:rsidP="001C7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</w:tr>
      <w:tr w:rsidR="00AA0716" w:rsidRPr="00D97704" w:rsidTr="00664CA8">
        <w:tc>
          <w:tcPr>
            <w:tcW w:w="2409" w:type="dxa"/>
            <w:vMerge/>
          </w:tcPr>
          <w:p w:rsidR="00AA0716" w:rsidRPr="00D97704" w:rsidRDefault="00AA0716" w:rsidP="00A7775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2060" w:type="dxa"/>
            <w:vMerge w:val="restart"/>
          </w:tcPr>
          <w:p w:rsidR="00AA0716" w:rsidRPr="00D97704" w:rsidRDefault="00AA0716" w:rsidP="00A7775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sz w:val="21"/>
                <w:szCs w:val="21"/>
                <w:lang w:val="nl-BE"/>
              </w:rPr>
              <w:t xml:space="preserve">Psychiatrie </w:t>
            </w:r>
          </w:p>
        </w:tc>
        <w:tc>
          <w:tcPr>
            <w:tcW w:w="6297" w:type="dxa"/>
          </w:tcPr>
          <w:p w:rsidR="001C71DD" w:rsidRPr="001849DA" w:rsidRDefault="001C71DD" w:rsidP="001C71D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Toevoeging nieuwe functie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:</w:t>
            </w:r>
          </w:p>
          <w:p w:rsidR="00AA0716" w:rsidRPr="00D97704" w:rsidRDefault="001C71DD" w:rsidP="001C71DD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6274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–</w:t>
            </w: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Verpleegkundige/Opvoeder/Medewerker mobiel team in de psychiatrische zorg</w:t>
            </w:r>
          </w:p>
        </w:tc>
        <w:tc>
          <w:tcPr>
            <w:tcW w:w="1850" w:type="dxa"/>
          </w:tcPr>
          <w:p w:rsidR="00E00094" w:rsidRPr="00D97704" w:rsidRDefault="00E00094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E00094" w:rsidRPr="00D97704" w:rsidRDefault="00E00094" w:rsidP="00E0009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-</w:t>
            </w:r>
          </w:p>
        </w:tc>
        <w:tc>
          <w:tcPr>
            <w:tcW w:w="1843" w:type="dxa"/>
          </w:tcPr>
          <w:p w:rsidR="00E00094" w:rsidRPr="00D97704" w:rsidRDefault="00E00094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E00094" w:rsidRPr="00D97704" w:rsidRDefault="00E00094" w:rsidP="00E0009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14</w:t>
            </w:r>
          </w:p>
        </w:tc>
      </w:tr>
      <w:tr w:rsidR="00AA0716" w:rsidRPr="00D97704" w:rsidTr="00664CA8">
        <w:tc>
          <w:tcPr>
            <w:tcW w:w="2409" w:type="dxa"/>
            <w:vMerge/>
          </w:tcPr>
          <w:p w:rsidR="00AA0716" w:rsidRPr="00D97704" w:rsidRDefault="00AA0716" w:rsidP="00A7775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2060" w:type="dxa"/>
            <w:vMerge/>
          </w:tcPr>
          <w:p w:rsidR="00AA0716" w:rsidRPr="00D97704" w:rsidRDefault="00AA0716" w:rsidP="00A7775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6297" w:type="dxa"/>
          </w:tcPr>
          <w:p w:rsidR="000332EA" w:rsidRPr="001849DA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Aanpassing functietitel en inhoud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:</w:t>
            </w:r>
          </w:p>
          <w:p w:rsidR="00AA0716" w:rsidRDefault="000332EA" w:rsidP="000332EA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6272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– Zorgkundige psychiatrische eenheid/centrum</w:t>
            </w:r>
          </w:p>
          <w:p w:rsidR="000332EA" w:rsidRPr="00D97704" w:rsidRDefault="000332EA" w:rsidP="000332EA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</w:pPr>
          </w:p>
        </w:tc>
        <w:tc>
          <w:tcPr>
            <w:tcW w:w="1850" w:type="dxa"/>
          </w:tcPr>
          <w:p w:rsidR="00E00094" w:rsidRPr="00D97704" w:rsidRDefault="00E00094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E00094" w:rsidRPr="00D97704" w:rsidRDefault="00E00094" w:rsidP="00E0009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</w:tc>
        <w:tc>
          <w:tcPr>
            <w:tcW w:w="1843" w:type="dxa"/>
          </w:tcPr>
          <w:p w:rsidR="00E00094" w:rsidRPr="00D97704" w:rsidRDefault="00E00094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AA0716" w:rsidRPr="00D97704" w:rsidRDefault="00E00094" w:rsidP="003076D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</w:tc>
      </w:tr>
      <w:tr w:rsidR="000332EA" w:rsidRPr="00D97704" w:rsidTr="00664CA8">
        <w:tc>
          <w:tcPr>
            <w:tcW w:w="2409" w:type="dxa"/>
            <w:vMerge/>
          </w:tcPr>
          <w:p w:rsidR="000332EA" w:rsidRPr="00D97704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2060" w:type="dxa"/>
          </w:tcPr>
          <w:p w:rsidR="000332EA" w:rsidRPr="001849DA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 xml:space="preserve">Residentiële ouderenzorg/ Thuisverpleging </w:t>
            </w:r>
          </w:p>
        </w:tc>
        <w:tc>
          <w:tcPr>
            <w:tcW w:w="6297" w:type="dxa"/>
          </w:tcPr>
          <w:p w:rsidR="000332EA" w:rsidRPr="001849DA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Aanpassing inhoud van de functie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>:</w:t>
            </w:r>
          </w:p>
          <w:p w:rsidR="000332EA" w:rsidRPr="001849DA" w:rsidRDefault="000332EA" w:rsidP="000332EA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6372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–</w:t>
            </w: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Zorgkundige residentiële ouderenzorg</w:t>
            </w:r>
          </w:p>
          <w:p w:rsidR="000332EA" w:rsidRPr="001849DA" w:rsidRDefault="000332EA" w:rsidP="000332EA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 xml:space="preserve">6472 – 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Zorgkundige thuisverpleging</w:t>
            </w:r>
          </w:p>
        </w:tc>
        <w:tc>
          <w:tcPr>
            <w:tcW w:w="1850" w:type="dxa"/>
          </w:tcPr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</w:tc>
        <w:tc>
          <w:tcPr>
            <w:tcW w:w="1843" w:type="dxa"/>
          </w:tcPr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11</w:t>
            </w:r>
          </w:p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</w:tc>
      </w:tr>
      <w:tr w:rsidR="000332EA" w:rsidRPr="00D97704" w:rsidTr="00664CA8">
        <w:tc>
          <w:tcPr>
            <w:tcW w:w="2409" w:type="dxa"/>
            <w:vMerge/>
          </w:tcPr>
          <w:p w:rsidR="000332EA" w:rsidRPr="00D97704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</w:p>
        </w:tc>
        <w:tc>
          <w:tcPr>
            <w:tcW w:w="2060" w:type="dxa"/>
          </w:tcPr>
          <w:p w:rsidR="000332EA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>Revalidatie/wijkgezondheidscentra/</w:t>
            </w:r>
          </w:p>
          <w:p w:rsidR="000332EA" w:rsidRPr="001849DA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0" w:firstLine="0"/>
              <w:rPr>
                <w:rFonts w:asciiTheme="majorHAnsi" w:hAnsiTheme="majorHAnsi" w:cs="Cambria"/>
                <w:sz w:val="21"/>
                <w:szCs w:val="21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lang w:val="nl-BE"/>
              </w:rPr>
              <w:t xml:space="preserve">Bloedtransfusiecentra </w:t>
            </w:r>
          </w:p>
        </w:tc>
        <w:tc>
          <w:tcPr>
            <w:tcW w:w="6297" w:type="dxa"/>
          </w:tcPr>
          <w:p w:rsidR="000332EA" w:rsidRPr="001849DA" w:rsidRDefault="000332EA" w:rsidP="000332E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Aanpassing inhoud van de functie: </w:t>
            </w:r>
            <w:r w:rsidRPr="001849DA"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  <w:t xml:space="preserve"> </w:t>
            </w:r>
          </w:p>
          <w:p w:rsidR="000332EA" w:rsidRPr="001849DA" w:rsidRDefault="000332EA" w:rsidP="000332EA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ajorHAnsi" w:hAnsiTheme="majorHAnsi" w:cs="Cambria"/>
                <w:sz w:val="21"/>
                <w:szCs w:val="21"/>
                <w:u w:val="single"/>
                <w:lang w:val="nl-BE"/>
              </w:rPr>
            </w:pPr>
            <w:r w:rsidRPr="001849DA"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66</w:t>
            </w:r>
            <w:r>
              <w:rPr>
                <w:rFonts w:asciiTheme="majorHAnsi" w:hAnsiTheme="majorHAnsi" w:cs="Cambria"/>
                <w:i/>
                <w:sz w:val="21"/>
                <w:szCs w:val="21"/>
                <w:lang w:val="nl-BE"/>
              </w:rPr>
              <w:t>72 – Zorgkundige wijkgezondheidscentrum</w:t>
            </w:r>
          </w:p>
        </w:tc>
        <w:tc>
          <w:tcPr>
            <w:tcW w:w="1850" w:type="dxa"/>
          </w:tcPr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12</w:t>
            </w:r>
          </w:p>
        </w:tc>
        <w:tc>
          <w:tcPr>
            <w:tcW w:w="1843" w:type="dxa"/>
          </w:tcPr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</w:p>
          <w:p w:rsidR="000332EA" w:rsidRPr="00D97704" w:rsidRDefault="000332EA" w:rsidP="000332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</w:pPr>
            <w:r w:rsidRPr="00D97704">
              <w:rPr>
                <w:rFonts w:asciiTheme="majorHAnsi" w:hAnsiTheme="majorHAnsi" w:cs="Cambria"/>
                <w:b/>
                <w:sz w:val="21"/>
                <w:szCs w:val="21"/>
                <w:lang w:val="nl-BE"/>
              </w:rPr>
              <w:t>12</w:t>
            </w:r>
          </w:p>
        </w:tc>
      </w:tr>
    </w:tbl>
    <w:p w:rsidR="00440DD0" w:rsidRPr="00D97704" w:rsidRDefault="00440DD0" w:rsidP="002219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sz w:val="21"/>
          <w:szCs w:val="21"/>
          <w:lang w:val="nl-BE"/>
        </w:rPr>
      </w:pPr>
    </w:p>
    <w:p w:rsidR="00AA0716" w:rsidRDefault="000332EA" w:rsidP="002219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sz w:val="21"/>
          <w:szCs w:val="21"/>
          <w:lang w:val="nl-BE"/>
        </w:rPr>
      </w:pPr>
      <w:r w:rsidRPr="000332EA">
        <w:rPr>
          <w:rFonts w:asciiTheme="majorHAnsi" w:hAnsiTheme="majorHAnsi" w:cs="Times"/>
          <w:sz w:val="21"/>
          <w:szCs w:val="21"/>
          <w:u w:val="single"/>
          <w:lang w:val="nl-BE"/>
        </w:rPr>
        <w:t>Opmerking</w:t>
      </w:r>
      <w:r w:rsidR="00AA0716" w:rsidRPr="000332EA">
        <w:rPr>
          <w:rFonts w:asciiTheme="majorHAnsi" w:hAnsiTheme="majorHAnsi" w:cs="Times"/>
          <w:sz w:val="21"/>
          <w:szCs w:val="21"/>
          <w:u w:val="single"/>
          <w:lang w:val="nl-BE"/>
        </w:rPr>
        <w:t>:</w:t>
      </w:r>
      <w:r>
        <w:rPr>
          <w:rFonts w:asciiTheme="majorHAnsi" w:hAnsiTheme="majorHAnsi" w:cs="Times"/>
          <w:sz w:val="21"/>
          <w:szCs w:val="21"/>
          <w:lang w:val="nl-BE"/>
        </w:rPr>
        <w:t xml:space="preserve"> </w:t>
      </w:r>
      <w:r w:rsidRPr="000332EA">
        <w:rPr>
          <w:rFonts w:asciiTheme="majorHAnsi" w:hAnsiTheme="majorHAnsi" w:cs="Times"/>
          <w:sz w:val="21"/>
          <w:szCs w:val="21"/>
          <w:lang w:val="nl-BE"/>
        </w:rPr>
        <w:t>Bij het periodiek onderhoud van 2021 zijn geen sectorale</w:t>
      </w:r>
      <w:r>
        <w:rPr>
          <w:rFonts w:asciiTheme="majorHAnsi" w:hAnsiTheme="majorHAnsi" w:cs="Times"/>
          <w:sz w:val="21"/>
          <w:szCs w:val="21"/>
          <w:lang w:val="nl-BE"/>
        </w:rPr>
        <w:t xml:space="preserve"> functies verwij</w:t>
      </w:r>
      <w:r w:rsidRPr="000332EA">
        <w:rPr>
          <w:rFonts w:asciiTheme="majorHAnsi" w:hAnsiTheme="majorHAnsi" w:cs="Times"/>
          <w:sz w:val="21"/>
          <w:szCs w:val="21"/>
          <w:lang w:val="nl-BE"/>
        </w:rPr>
        <w:t>derd</w:t>
      </w:r>
      <w:r>
        <w:rPr>
          <w:rFonts w:asciiTheme="majorHAnsi" w:hAnsiTheme="majorHAnsi" w:cs="Times"/>
          <w:sz w:val="21"/>
          <w:szCs w:val="21"/>
          <w:lang w:val="nl-BE"/>
        </w:rPr>
        <w:t>.</w:t>
      </w:r>
      <w:r w:rsidR="00AA0716" w:rsidRPr="000332EA">
        <w:rPr>
          <w:rFonts w:asciiTheme="majorHAnsi" w:hAnsiTheme="majorHAnsi" w:cs="Times"/>
          <w:sz w:val="21"/>
          <w:szCs w:val="21"/>
          <w:lang w:val="nl-BE"/>
        </w:rPr>
        <w:t xml:space="preserve"> </w:t>
      </w:r>
    </w:p>
    <w:sectPr w:rsidR="00AA0716" w:rsidSect="00664CA8">
      <w:pgSz w:w="15840" w:h="12240" w:orient="landscape"/>
      <w:pgMar w:top="567" w:right="1134" w:bottom="284" w:left="851" w:header="42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A4" w:rsidRDefault="008649A4" w:rsidP="00E53602">
      <w:r>
        <w:separator/>
      </w:r>
    </w:p>
  </w:endnote>
  <w:endnote w:type="continuationSeparator" w:id="0">
    <w:p w:rsidR="008649A4" w:rsidRDefault="008649A4" w:rsidP="00E5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69455"/>
      <w:docPartObj>
        <w:docPartGallery w:val="Page Numbers (Bottom of Page)"/>
        <w:docPartUnique/>
      </w:docPartObj>
    </w:sdtPr>
    <w:sdtEndPr/>
    <w:sdtContent>
      <w:p w:rsidR="002327B6" w:rsidRDefault="002327B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0F5">
          <w:rPr>
            <w:noProof/>
          </w:rPr>
          <w:t>4</w:t>
        </w:r>
        <w:r>
          <w:fldChar w:fldCharType="end"/>
        </w:r>
      </w:p>
    </w:sdtContent>
  </w:sdt>
  <w:p w:rsidR="002327B6" w:rsidRDefault="002327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A4" w:rsidRDefault="008649A4" w:rsidP="00E53602">
      <w:r>
        <w:separator/>
      </w:r>
    </w:p>
  </w:footnote>
  <w:footnote w:type="continuationSeparator" w:id="0">
    <w:p w:rsidR="008649A4" w:rsidRDefault="008649A4" w:rsidP="00E53602">
      <w:r>
        <w:continuationSeparator/>
      </w:r>
    </w:p>
  </w:footnote>
  <w:footnote w:id="1">
    <w:p w:rsidR="00A935C2" w:rsidRPr="0043183A" w:rsidRDefault="00A935C2" w:rsidP="00096096">
      <w:pPr>
        <w:pStyle w:val="Voetnoottekst"/>
        <w:jc w:val="both"/>
        <w:rPr>
          <w:lang w:val="nl-BE"/>
        </w:rPr>
      </w:pPr>
      <w:r w:rsidRPr="0043183A">
        <w:rPr>
          <w:rStyle w:val="Voetnootmarkering"/>
          <w:lang w:val="nl-BE"/>
        </w:rPr>
        <w:footnoteRef/>
      </w:r>
      <w:r w:rsidRPr="0043183A">
        <w:rPr>
          <w:lang w:val="nl-BE"/>
        </w:rPr>
        <w:t xml:space="preserve"> </w:t>
      </w:r>
      <w:r w:rsidRPr="0043183A">
        <w:rPr>
          <w:rFonts w:asciiTheme="majorHAnsi" w:hAnsiTheme="majorHAnsi" w:cstheme="majorHAnsi"/>
          <w:sz w:val="18"/>
          <w:szCs w:val="18"/>
          <w:lang w:val="nl-BE"/>
        </w:rPr>
        <w:t>Co</w:t>
      </w:r>
      <w:r w:rsidR="0043183A" w:rsidRPr="0043183A">
        <w:rPr>
          <w:rFonts w:asciiTheme="majorHAnsi" w:hAnsiTheme="majorHAnsi" w:cstheme="majorHAnsi"/>
          <w:sz w:val="18"/>
          <w:szCs w:val="18"/>
          <w:lang w:val="nl-BE"/>
        </w:rPr>
        <w:t>llectieve arbeidsovereenkomst van 31 maart</w:t>
      </w:r>
      <w:r w:rsidRPr="0043183A">
        <w:rPr>
          <w:rFonts w:asciiTheme="majorHAnsi" w:hAnsiTheme="majorHAnsi" w:cstheme="majorHAnsi"/>
          <w:sz w:val="18"/>
          <w:szCs w:val="18"/>
          <w:lang w:val="nl-BE"/>
        </w:rPr>
        <w:t xml:space="preserve"> 2021 </w:t>
      </w:r>
      <w:r w:rsidR="0043183A" w:rsidRPr="0043183A">
        <w:rPr>
          <w:rFonts w:asciiTheme="majorHAnsi" w:hAnsiTheme="majorHAnsi" w:cstheme="majorHAnsi"/>
          <w:sz w:val="18"/>
          <w:szCs w:val="18"/>
          <w:lang w:val="nl-BE"/>
        </w:rPr>
        <w:t>betreffende de procedures en overgangsmaatregelen in het kader van de periodieke onderhoud van de sectoral</w:t>
      </w:r>
      <w:r w:rsidR="0043183A">
        <w:rPr>
          <w:rFonts w:asciiTheme="majorHAnsi" w:hAnsiTheme="majorHAnsi" w:cstheme="majorHAnsi"/>
          <w:sz w:val="18"/>
          <w:szCs w:val="18"/>
          <w:lang w:val="nl-BE"/>
        </w:rPr>
        <w:t>e</w:t>
      </w:r>
      <w:r w:rsidR="0043183A" w:rsidRPr="0043183A">
        <w:rPr>
          <w:rFonts w:asciiTheme="majorHAnsi" w:hAnsiTheme="majorHAnsi" w:cstheme="majorHAnsi"/>
          <w:sz w:val="18"/>
          <w:szCs w:val="18"/>
          <w:lang w:val="nl-BE"/>
        </w:rPr>
        <w:t xml:space="preserve"> functieclassificatie. </w:t>
      </w:r>
    </w:p>
  </w:footnote>
  <w:footnote w:id="2">
    <w:p w:rsidR="00A56E0A" w:rsidRPr="000332EA" w:rsidRDefault="00A56E0A" w:rsidP="00A56E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sz w:val="21"/>
          <w:szCs w:val="21"/>
          <w:lang w:val="nl-BE"/>
        </w:rPr>
      </w:pPr>
      <w:r>
        <w:rPr>
          <w:rStyle w:val="Voetnootmarkering"/>
        </w:rPr>
        <w:footnoteRef/>
      </w:r>
      <w:r w:rsidRPr="00A56E0A">
        <w:rPr>
          <w:lang w:val="nl-BE"/>
        </w:rPr>
        <w:t xml:space="preserve"> </w:t>
      </w:r>
      <w:r w:rsidRPr="00A56E0A">
        <w:rPr>
          <w:rFonts w:asciiTheme="majorHAnsi" w:hAnsiTheme="majorHAnsi" w:cs="Cambria"/>
          <w:i/>
          <w:sz w:val="21"/>
          <w:szCs w:val="21"/>
          <w:lang w:val="nl-BE"/>
        </w:rPr>
        <w:t>Deze aanpassing werd enkel toegepast in de NL-versie van de functiewijzer.</w:t>
      </w:r>
    </w:p>
    <w:p w:rsidR="00A56E0A" w:rsidRPr="00A56E0A" w:rsidRDefault="00A56E0A">
      <w:pPr>
        <w:pStyle w:val="Voetnootteks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02" w:rsidRDefault="00E53602" w:rsidP="007C76E8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221911" w:rsidP="00440DD0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E01B7"/>
    <w:multiLevelType w:val="hybridMultilevel"/>
    <w:tmpl w:val="F5E626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407D49"/>
    <w:multiLevelType w:val="hybridMultilevel"/>
    <w:tmpl w:val="4588C1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25C68"/>
    <w:multiLevelType w:val="hybridMultilevel"/>
    <w:tmpl w:val="B70AB0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79546C"/>
    <w:multiLevelType w:val="hybridMultilevel"/>
    <w:tmpl w:val="001C89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C806FC"/>
    <w:multiLevelType w:val="hybridMultilevel"/>
    <w:tmpl w:val="4F4ED61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914B7"/>
    <w:multiLevelType w:val="hybridMultilevel"/>
    <w:tmpl w:val="F9B072DE"/>
    <w:lvl w:ilvl="0" w:tplc="A87ACE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B7461"/>
    <w:multiLevelType w:val="hybridMultilevel"/>
    <w:tmpl w:val="EFB806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F0E2A4D"/>
    <w:multiLevelType w:val="hybridMultilevel"/>
    <w:tmpl w:val="5C06CAB0"/>
    <w:lvl w:ilvl="0" w:tplc="1BC6F32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8778D"/>
    <w:multiLevelType w:val="hybridMultilevel"/>
    <w:tmpl w:val="3AA2C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B195415"/>
    <w:multiLevelType w:val="hybridMultilevel"/>
    <w:tmpl w:val="29642976"/>
    <w:lvl w:ilvl="0" w:tplc="A2CE5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17D0E"/>
    <w:multiLevelType w:val="hybridMultilevel"/>
    <w:tmpl w:val="B30C60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EE42FF"/>
    <w:multiLevelType w:val="hybridMultilevel"/>
    <w:tmpl w:val="F5987A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D85E92"/>
    <w:multiLevelType w:val="hybridMultilevel"/>
    <w:tmpl w:val="884C6E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8C814A0"/>
    <w:multiLevelType w:val="hybridMultilevel"/>
    <w:tmpl w:val="F446CC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DE53B70"/>
    <w:multiLevelType w:val="hybridMultilevel"/>
    <w:tmpl w:val="D67AA9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12"/>
  </w:num>
  <w:num w:numId="6">
    <w:abstractNumId w:val="15"/>
  </w:num>
  <w:num w:numId="7">
    <w:abstractNumId w:val="9"/>
  </w:num>
  <w:num w:numId="8">
    <w:abstractNumId w:val="13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03"/>
    <w:rsid w:val="000332EA"/>
    <w:rsid w:val="00040DBD"/>
    <w:rsid w:val="000549E9"/>
    <w:rsid w:val="00096096"/>
    <w:rsid w:val="000C36DE"/>
    <w:rsid w:val="000C4DA3"/>
    <w:rsid w:val="000E410C"/>
    <w:rsid w:val="000E4EAD"/>
    <w:rsid w:val="0016074D"/>
    <w:rsid w:val="00167D0E"/>
    <w:rsid w:val="0018361D"/>
    <w:rsid w:val="001A092F"/>
    <w:rsid w:val="001A67EF"/>
    <w:rsid w:val="001B5144"/>
    <w:rsid w:val="001C71DD"/>
    <w:rsid w:val="001D0440"/>
    <w:rsid w:val="001D2D31"/>
    <w:rsid w:val="00221911"/>
    <w:rsid w:val="0022511D"/>
    <w:rsid w:val="002327B6"/>
    <w:rsid w:val="002E2303"/>
    <w:rsid w:val="003076D5"/>
    <w:rsid w:val="003261E4"/>
    <w:rsid w:val="00333534"/>
    <w:rsid w:val="00390FA2"/>
    <w:rsid w:val="003A682D"/>
    <w:rsid w:val="003B5C66"/>
    <w:rsid w:val="003C47EB"/>
    <w:rsid w:val="004236A4"/>
    <w:rsid w:val="0043183A"/>
    <w:rsid w:val="00432AD7"/>
    <w:rsid w:val="00436E9A"/>
    <w:rsid w:val="00440DD0"/>
    <w:rsid w:val="004F6066"/>
    <w:rsid w:val="00540630"/>
    <w:rsid w:val="005B1775"/>
    <w:rsid w:val="005C7EF2"/>
    <w:rsid w:val="005E4A85"/>
    <w:rsid w:val="00601778"/>
    <w:rsid w:val="0065037E"/>
    <w:rsid w:val="00657542"/>
    <w:rsid w:val="00664CA8"/>
    <w:rsid w:val="00666C01"/>
    <w:rsid w:val="006A44A0"/>
    <w:rsid w:val="006B3DF7"/>
    <w:rsid w:val="006C5E13"/>
    <w:rsid w:val="006E0A02"/>
    <w:rsid w:val="0070497D"/>
    <w:rsid w:val="007123F2"/>
    <w:rsid w:val="0071721A"/>
    <w:rsid w:val="007910A2"/>
    <w:rsid w:val="00796335"/>
    <w:rsid w:val="007A3DFB"/>
    <w:rsid w:val="007A6981"/>
    <w:rsid w:val="007C76E8"/>
    <w:rsid w:val="0081177E"/>
    <w:rsid w:val="008304B9"/>
    <w:rsid w:val="008649A4"/>
    <w:rsid w:val="008955F9"/>
    <w:rsid w:val="008A0362"/>
    <w:rsid w:val="008B7FF6"/>
    <w:rsid w:val="008E0CC1"/>
    <w:rsid w:val="00922C78"/>
    <w:rsid w:val="00946B14"/>
    <w:rsid w:val="009524D6"/>
    <w:rsid w:val="00967364"/>
    <w:rsid w:val="009774D9"/>
    <w:rsid w:val="009A0516"/>
    <w:rsid w:val="00A508CC"/>
    <w:rsid w:val="00A54A79"/>
    <w:rsid w:val="00A56E0A"/>
    <w:rsid w:val="00A935C2"/>
    <w:rsid w:val="00A97E13"/>
    <w:rsid w:val="00AA0716"/>
    <w:rsid w:val="00AF4C08"/>
    <w:rsid w:val="00B71386"/>
    <w:rsid w:val="00BE140E"/>
    <w:rsid w:val="00BF20F5"/>
    <w:rsid w:val="00BF72F4"/>
    <w:rsid w:val="00C05056"/>
    <w:rsid w:val="00C86336"/>
    <w:rsid w:val="00CC2E67"/>
    <w:rsid w:val="00CD2313"/>
    <w:rsid w:val="00CE76E5"/>
    <w:rsid w:val="00D21767"/>
    <w:rsid w:val="00D412C3"/>
    <w:rsid w:val="00D57456"/>
    <w:rsid w:val="00D72D2D"/>
    <w:rsid w:val="00D97704"/>
    <w:rsid w:val="00DE5A54"/>
    <w:rsid w:val="00DF7B56"/>
    <w:rsid w:val="00E00094"/>
    <w:rsid w:val="00E53602"/>
    <w:rsid w:val="00E600A8"/>
    <w:rsid w:val="00E84666"/>
    <w:rsid w:val="00EB4184"/>
    <w:rsid w:val="00F05249"/>
    <w:rsid w:val="00F0565C"/>
    <w:rsid w:val="00F31A5E"/>
    <w:rsid w:val="00F72E45"/>
    <w:rsid w:val="00F824E6"/>
    <w:rsid w:val="00FD3B82"/>
    <w:rsid w:val="00FD6129"/>
    <w:rsid w:val="00FD73D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0A155E"/>
  <w14:defaultImageDpi w14:val="300"/>
  <w15:docId w15:val="{BBC55E98-47CF-4EB9-BFDB-C700A58F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3DF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4A7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A79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536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3602"/>
  </w:style>
  <w:style w:type="paragraph" w:styleId="Voettekst">
    <w:name w:val="footer"/>
    <w:basedOn w:val="Standaard"/>
    <w:link w:val="VoettekstChar"/>
    <w:uiPriority w:val="99"/>
    <w:unhideWhenUsed/>
    <w:rsid w:val="00E536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3602"/>
  </w:style>
  <w:style w:type="table" w:styleId="Tabelraster">
    <w:name w:val="Table Grid"/>
    <w:basedOn w:val="Standaardtabel"/>
    <w:uiPriority w:val="39"/>
    <w:rsid w:val="005E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97E1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3D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A3DF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A3D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D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DFB"/>
    <w:rPr>
      <w:b/>
      <w:bCs/>
      <w:sz w:val="20"/>
      <w:szCs w:val="20"/>
    </w:rPr>
  </w:style>
  <w:style w:type="paragraph" w:customStyle="1" w:styleId="Default">
    <w:name w:val="Default"/>
    <w:rsid w:val="001A67EF"/>
    <w:pPr>
      <w:autoSpaceDE w:val="0"/>
      <w:autoSpaceDN w:val="0"/>
      <w:adjustRightInd w:val="0"/>
    </w:pPr>
    <w:rPr>
      <w:rFonts w:ascii="Calibri" w:hAnsi="Calibri" w:cs="Calibri"/>
      <w:color w:val="000000"/>
      <w:lang w:val="fr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35C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35C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3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6F09-86AC-47BC-8703-DE0BF98F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930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sable</dc:creator>
  <cp:keywords/>
  <dc:description/>
  <cp:lastModifiedBy>Marlies De Pape</cp:lastModifiedBy>
  <cp:revision>5</cp:revision>
  <dcterms:created xsi:type="dcterms:W3CDTF">2021-05-10T12:14:00Z</dcterms:created>
  <dcterms:modified xsi:type="dcterms:W3CDTF">2021-05-18T07:32:00Z</dcterms:modified>
</cp:coreProperties>
</file>