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16BD3" w14:textId="095CCDD3" w:rsidR="002E3F84" w:rsidRPr="004661BF" w:rsidRDefault="004C7A5D" w:rsidP="004661BF">
      <w:pPr>
        <w:pBdr>
          <w:bottom w:val="single" w:sz="4" w:space="1" w:color="808080"/>
        </w:pBdr>
        <w:spacing w:after="0" w:line="240" w:lineRule="auto"/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</w:pPr>
      <w:r w:rsidRPr="00154D97">
        <w:rPr>
          <w:rFonts w:ascii="Calibri" w:hAnsi="Calibri" w:cs="Times"/>
          <w:b/>
          <w:bCs/>
          <w:color w:val="C45911" w:themeColor="accent2" w:themeShade="BF"/>
          <w:sz w:val="48"/>
          <w:szCs w:val="48"/>
          <w:lang w:val="nl-BE"/>
        </w:rPr>
        <w:t>DOC 08</w:t>
      </w:r>
      <w:r w:rsidR="00BD12A7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 xml:space="preserve">: Model: </w:t>
      </w:r>
      <w:r w:rsidR="002E3F84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Individuele toewijzingsfiche</w:t>
      </w:r>
      <w:r w:rsidR="00A91917">
        <w:rPr>
          <w:rStyle w:val="Appelnotedebasdep"/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footnoteReference w:id="1"/>
      </w:r>
      <w:r w:rsidR="002E3F84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 xml:space="preserve"> </w:t>
      </w:r>
      <w:r w:rsidR="009D6FCF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–</w:t>
      </w:r>
      <w:r w:rsidR="00BD12A7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 xml:space="preserve"> </w:t>
      </w:r>
      <w:r w:rsidR="009D6FCF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IFIC-f</w:t>
      </w:r>
      <w:r w:rsidR="00BD12A7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unctieclassificatie</w:t>
      </w:r>
      <w:r w:rsidR="002E3F84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 xml:space="preserve"> </w:t>
      </w:r>
    </w:p>
    <w:p w14:paraId="591E9B82" w14:textId="3C51AF0F" w:rsidR="00A320EF" w:rsidRPr="004661BF" w:rsidRDefault="004C7A5D" w:rsidP="004661BF">
      <w:pPr>
        <w:pBdr>
          <w:bottom w:val="single" w:sz="4" w:space="1" w:color="808080"/>
        </w:pBdr>
        <w:spacing w:after="0" w:line="240" w:lineRule="auto"/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</w:pPr>
      <w:r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Federale</w:t>
      </w:r>
      <w:r w:rsidR="00BD12A7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 xml:space="preserve"> publieke gezondheidssectoren – </w:t>
      </w:r>
      <w:r w:rsidR="009D6FCF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P</w:t>
      </w:r>
      <w:r w:rsidR="00BD12A7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 xml:space="preserve">rotocol van </w:t>
      </w:r>
      <w:r w:rsidR="002E3F84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24/</w:t>
      </w:r>
      <w:r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06</w:t>
      </w:r>
      <w:r w:rsidR="002E3F84" w:rsidRPr="004661BF">
        <w:rPr>
          <w:rFonts w:ascii="Calibri" w:hAnsi="Calibri" w:cs="Times"/>
          <w:b/>
          <w:bCs/>
          <w:color w:val="C45911" w:themeColor="accent2" w:themeShade="BF"/>
          <w:sz w:val="24"/>
          <w:szCs w:val="24"/>
          <w:lang w:val="nl-BE"/>
        </w:rPr>
        <w:t>/2021</w:t>
      </w:r>
    </w:p>
    <w:p w14:paraId="0F3566CA" w14:textId="77777777" w:rsidR="00732350" w:rsidRDefault="00732350" w:rsidP="000C2F3E">
      <w:pPr>
        <w:jc w:val="right"/>
        <w:rPr>
          <w:lang w:val="nl-BE"/>
        </w:rPr>
      </w:pPr>
    </w:p>
    <w:p w14:paraId="1C0875CA" w14:textId="717EC93D" w:rsidR="008769B1" w:rsidRPr="00FD542C" w:rsidRDefault="008769B1" w:rsidP="008769B1">
      <w:pPr>
        <w:pStyle w:val="Paragraphedeliste"/>
        <w:numPr>
          <w:ilvl w:val="0"/>
          <w:numId w:val="47"/>
        </w:numPr>
        <w:pBdr>
          <w:bottom w:val="single" w:sz="4" w:space="1" w:color="auto"/>
        </w:pBdr>
        <w:spacing w:before="240" w:after="0"/>
        <w:jc w:val="both"/>
        <w:rPr>
          <w:lang w:val="nl-BE"/>
        </w:rPr>
      </w:pPr>
      <w:r>
        <w:rPr>
          <w:b/>
          <w:color w:val="4472C4" w:themeColor="accent5"/>
          <w:sz w:val="26"/>
          <w:szCs w:val="26"/>
          <w:lang w:val="nl-BE"/>
        </w:rPr>
        <w:t xml:space="preserve">Identificatiegegevens werknemer </w:t>
      </w:r>
    </w:p>
    <w:p w14:paraId="700C1E77" w14:textId="73D591F1" w:rsidR="00732350" w:rsidRDefault="00732350" w:rsidP="000C2F3E">
      <w:pPr>
        <w:jc w:val="right"/>
        <w:rPr>
          <w:lang w:val="nl-BE"/>
        </w:rPr>
      </w:pP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231"/>
      </w:tblGrid>
      <w:tr w:rsidR="001A71C6" w:rsidRPr="00CF08FB" w14:paraId="1DAD0071" w14:textId="77777777" w:rsidTr="00572C09">
        <w:trPr>
          <w:trHeight w:val="711"/>
        </w:trPr>
        <w:tc>
          <w:tcPr>
            <w:tcW w:w="3681" w:type="dxa"/>
          </w:tcPr>
          <w:p w14:paraId="741D41E4" w14:textId="495E2355" w:rsidR="001A71C6" w:rsidRPr="0006319F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06319F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Naam</w:t>
            </w:r>
            <w:r w:rsidR="00491C20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:</w:t>
            </w:r>
          </w:p>
          <w:p w14:paraId="7663CCAF" w14:textId="2292C85C" w:rsidR="00A91917" w:rsidRPr="00CF08FB" w:rsidRDefault="00A91917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  <w:tc>
          <w:tcPr>
            <w:tcW w:w="6231" w:type="dxa"/>
          </w:tcPr>
          <w:p w14:paraId="6DB040A6" w14:textId="77777777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  <w:tr w:rsidR="001A71C6" w:rsidRPr="00CF08FB" w14:paraId="79CAC13E" w14:textId="77777777" w:rsidTr="00572C09">
        <w:trPr>
          <w:trHeight w:val="681"/>
        </w:trPr>
        <w:tc>
          <w:tcPr>
            <w:tcW w:w="3681" w:type="dxa"/>
          </w:tcPr>
          <w:p w14:paraId="10F6A454" w14:textId="3B7E5823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CF08FB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Voornaam</w:t>
            </w:r>
            <w:r w:rsidR="00491C20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:</w:t>
            </w:r>
          </w:p>
        </w:tc>
        <w:tc>
          <w:tcPr>
            <w:tcW w:w="6231" w:type="dxa"/>
          </w:tcPr>
          <w:p w14:paraId="610AE39C" w14:textId="77777777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  <w:tr w:rsidR="001A71C6" w:rsidRPr="00CF08FB" w14:paraId="3963D5D1" w14:textId="77777777" w:rsidTr="00572C09">
        <w:trPr>
          <w:trHeight w:val="679"/>
        </w:trPr>
        <w:tc>
          <w:tcPr>
            <w:tcW w:w="3681" w:type="dxa"/>
          </w:tcPr>
          <w:p w14:paraId="7264651A" w14:textId="43566171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  <w:r w:rsidRPr="00CF08FB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Departement/Dienst/Afdeling</w:t>
            </w:r>
            <w:r w:rsidR="00491C20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>:</w:t>
            </w:r>
            <w:r w:rsidRPr="00CF08FB"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  <w:t xml:space="preserve"> </w:t>
            </w:r>
          </w:p>
        </w:tc>
        <w:tc>
          <w:tcPr>
            <w:tcW w:w="6231" w:type="dxa"/>
          </w:tcPr>
          <w:p w14:paraId="108780C6" w14:textId="77777777" w:rsidR="001A71C6" w:rsidRPr="00CF08FB" w:rsidRDefault="001A71C6" w:rsidP="00CF08FB">
            <w:pPr>
              <w:jc w:val="both"/>
              <w:rPr>
                <w:rFonts w:ascii="Calibri" w:eastAsia="Times New Roman" w:hAnsi="Calibri" w:cs="Times New Roman"/>
                <w:b/>
                <w:bCs/>
                <w:caps/>
                <w:sz w:val="20"/>
                <w:szCs w:val="20"/>
                <w:u w:val="single"/>
                <w:lang w:val="nl-BE" w:eastAsia="fr-FR"/>
              </w:rPr>
            </w:pPr>
          </w:p>
        </w:tc>
      </w:tr>
    </w:tbl>
    <w:p w14:paraId="78FACA4B" w14:textId="77777777" w:rsidR="002E3F84" w:rsidRDefault="002E3F84" w:rsidP="002E3F84">
      <w:pPr>
        <w:spacing w:after="0"/>
        <w:rPr>
          <w:bCs/>
          <w:iCs/>
          <w:lang w:val="nl-BE"/>
        </w:rPr>
      </w:pPr>
    </w:p>
    <w:p w14:paraId="0B1696DB" w14:textId="63B619BF" w:rsidR="000F5DE2" w:rsidRPr="00FD542C" w:rsidRDefault="000F5DE2" w:rsidP="00FD542C">
      <w:pPr>
        <w:pStyle w:val="Paragraphedeliste"/>
        <w:numPr>
          <w:ilvl w:val="0"/>
          <w:numId w:val="47"/>
        </w:numPr>
        <w:pBdr>
          <w:bottom w:val="single" w:sz="4" w:space="1" w:color="auto"/>
        </w:pBdr>
        <w:spacing w:before="240" w:after="0"/>
        <w:jc w:val="both"/>
        <w:rPr>
          <w:lang w:val="nl-BE"/>
        </w:rPr>
      </w:pPr>
      <w:r w:rsidRPr="00FD542C">
        <w:rPr>
          <w:b/>
          <w:color w:val="4472C4" w:themeColor="accent5"/>
          <w:sz w:val="26"/>
          <w:szCs w:val="26"/>
          <w:lang w:val="nl-BE"/>
        </w:rPr>
        <w:t xml:space="preserve">Toewijzing van een sectorale functie </w:t>
      </w:r>
    </w:p>
    <w:p w14:paraId="7E0B81F8" w14:textId="5DB5B75B" w:rsidR="000F5DE2" w:rsidRDefault="000F5DE2" w:rsidP="00E74815">
      <w:pPr>
        <w:jc w:val="both"/>
        <w:rPr>
          <w:lang w:val="nl-BE"/>
        </w:rPr>
      </w:pPr>
    </w:p>
    <w:p w14:paraId="56167312" w14:textId="4F2B2034" w:rsidR="005F1F68" w:rsidRDefault="005F1F68" w:rsidP="0023120F">
      <w:pPr>
        <w:pStyle w:val="Paragraphedeliste"/>
        <w:numPr>
          <w:ilvl w:val="0"/>
          <w:numId w:val="49"/>
        </w:numPr>
        <w:jc w:val="both"/>
        <w:rPr>
          <w:lang w:val="nl-BE"/>
        </w:rPr>
      </w:pPr>
      <w:r w:rsidRPr="0023120F">
        <w:rPr>
          <w:lang w:val="nl-BE"/>
        </w:rPr>
        <w:t xml:space="preserve">De </w:t>
      </w:r>
      <w:r w:rsidRPr="00465E62">
        <w:rPr>
          <w:b/>
          <w:bCs/>
          <w:lang w:val="nl-BE"/>
        </w:rPr>
        <w:t>huidige functietitel(s)</w:t>
      </w:r>
      <w:r w:rsidR="00D25634">
        <w:rPr>
          <w:b/>
          <w:bCs/>
          <w:lang w:val="nl-BE"/>
        </w:rPr>
        <w:t xml:space="preserve"> – uitgevoerde functie(s)</w:t>
      </w:r>
      <w:r w:rsidRPr="0023120F">
        <w:rPr>
          <w:lang w:val="nl-BE"/>
        </w:rPr>
        <w:t xml:space="preserve"> op </w:t>
      </w:r>
      <w:r w:rsidR="00465E62">
        <w:rPr>
          <w:highlight w:val="lightGray"/>
          <w:lang w:val="nl-BE"/>
        </w:rPr>
        <w:t>[</w:t>
      </w:r>
      <w:r w:rsidRPr="00465E62">
        <w:rPr>
          <w:highlight w:val="lightGray"/>
          <w:lang w:val="nl-BE"/>
        </w:rPr>
        <w:t>datum E-1dag</w:t>
      </w:r>
      <w:r w:rsidR="00465E62" w:rsidRPr="00ED7E8B">
        <w:rPr>
          <w:highlight w:val="lightGray"/>
          <w:lang w:val="nl-BE"/>
        </w:rPr>
        <w:t>]</w:t>
      </w:r>
      <w:r w:rsidRPr="0023120F">
        <w:rPr>
          <w:lang w:val="nl-BE"/>
        </w:rPr>
        <w:t xml:space="preserve">: </w:t>
      </w:r>
    </w:p>
    <w:p w14:paraId="403BE304" w14:textId="77777777" w:rsidR="005C600B" w:rsidRDefault="005C600B" w:rsidP="005C600B">
      <w:pPr>
        <w:pStyle w:val="Paragraphedeliste"/>
        <w:jc w:val="both"/>
        <w:rPr>
          <w:lang w:val="nl-BE"/>
        </w:rPr>
      </w:pPr>
    </w:p>
    <w:p w14:paraId="14BD135A" w14:textId="0BEE6156" w:rsidR="0023120F" w:rsidRDefault="0023120F" w:rsidP="0023120F">
      <w:pPr>
        <w:pStyle w:val="Paragraphedeliste"/>
        <w:jc w:val="both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</w:t>
      </w:r>
      <w:r w:rsidR="005C600B">
        <w:rPr>
          <w:lang w:val="nl-BE"/>
        </w:rPr>
        <w:t>………</w:t>
      </w:r>
    </w:p>
    <w:p w14:paraId="6131CEF7" w14:textId="77777777" w:rsidR="00D25634" w:rsidRDefault="00D25634" w:rsidP="0023120F">
      <w:pPr>
        <w:pStyle w:val="Paragraphedeliste"/>
        <w:jc w:val="both"/>
        <w:rPr>
          <w:lang w:val="nl-BE"/>
        </w:rPr>
      </w:pPr>
    </w:p>
    <w:p w14:paraId="6B89B9DE" w14:textId="79DD7F05" w:rsidR="00465E62" w:rsidRPr="005F1F68" w:rsidRDefault="00465E62" w:rsidP="00B27071">
      <w:pPr>
        <w:pStyle w:val="Paragraphedeliste"/>
        <w:jc w:val="both"/>
        <w:rPr>
          <w:lang w:val="nl-BE"/>
        </w:rPr>
      </w:pPr>
      <w:r>
        <w:rPr>
          <w:lang w:val="nl-BE"/>
        </w:rPr>
        <w:t>……………………………………………………………………………………………………………………………………………………</w:t>
      </w:r>
    </w:p>
    <w:p w14:paraId="39B3D802" w14:textId="14085D00" w:rsidR="005F1F68" w:rsidRDefault="005F1F68" w:rsidP="0023120F">
      <w:pPr>
        <w:pStyle w:val="Paragraphedeliste"/>
        <w:numPr>
          <w:ilvl w:val="0"/>
          <w:numId w:val="48"/>
        </w:numPr>
        <w:jc w:val="both"/>
        <w:rPr>
          <w:lang w:val="nl-BE"/>
        </w:rPr>
      </w:pPr>
      <w:r w:rsidRPr="0023120F">
        <w:rPr>
          <w:lang w:val="nl-BE"/>
        </w:rPr>
        <w:t xml:space="preserve">De </w:t>
      </w:r>
      <w:r w:rsidRPr="00154D97">
        <w:rPr>
          <w:lang w:val="nl-BE"/>
        </w:rPr>
        <w:t>toegewezen sectorale functie(s)</w:t>
      </w:r>
      <w:r w:rsidRPr="0023120F">
        <w:rPr>
          <w:lang w:val="nl-BE"/>
        </w:rPr>
        <w:t xml:space="preserve"> en de overeenstemmende unieke functiecode(s) of in voorkomend geval de vaststelling van een ontbrekende functie</w:t>
      </w:r>
      <w:r w:rsidR="00042538">
        <w:rPr>
          <w:lang w:val="nl-BE"/>
        </w:rPr>
        <w:t xml:space="preserve"> op </w:t>
      </w:r>
      <w:r w:rsidR="00042538">
        <w:rPr>
          <w:highlight w:val="lightGray"/>
          <w:lang w:val="nl-BE"/>
        </w:rPr>
        <w:t>[</w:t>
      </w:r>
      <w:r w:rsidR="00042538" w:rsidRPr="00465E62">
        <w:rPr>
          <w:highlight w:val="lightGray"/>
          <w:lang w:val="nl-BE"/>
        </w:rPr>
        <w:t>datum E</w:t>
      </w:r>
      <w:r w:rsidR="00042538" w:rsidRPr="00ED7E8B">
        <w:rPr>
          <w:highlight w:val="lightGray"/>
          <w:lang w:val="nl-BE"/>
        </w:rPr>
        <w:t>]</w:t>
      </w:r>
      <w:r w:rsidR="00042538" w:rsidRPr="0023120F">
        <w:rPr>
          <w:lang w:val="nl-BE"/>
        </w:rPr>
        <w:t xml:space="preserve">: </w:t>
      </w:r>
    </w:p>
    <w:p w14:paraId="37A68FFB" w14:textId="77777777" w:rsidR="00465E62" w:rsidRPr="0023120F" w:rsidRDefault="00465E62" w:rsidP="00465E62">
      <w:pPr>
        <w:pStyle w:val="Paragraphedeliste"/>
        <w:jc w:val="both"/>
        <w:rPr>
          <w:lang w:val="nl-BE"/>
        </w:rPr>
      </w:pPr>
    </w:p>
    <w:tbl>
      <w:tblPr>
        <w:tblStyle w:val="Grilledutableau"/>
        <w:tblW w:w="0" w:type="auto"/>
        <w:tblInd w:w="455" w:type="dxa"/>
        <w:tblLook w:val="04A0" w:firstRow="1" w:lastRow="0" w:firstColumn="1" w:lastColumn="0" w:noHBand="0" w:noVBand="1"/>
      </w:tblPr>
      <w:tblGrid>
        <w:gridCol w:w="1926"/>
        <w:gridCol w:w="2027"/>
        <w:gridCol w:w="2582"/>
        <w:gridCol w:w="1141"/>
        <w:gridCol w:w="1781"/>
      </w:tblGrid>
      <w:tr w:rsidR="0023120F" w:rsidRPr="00154D97" w14:paraId="7AEC91D4" w14:textId="77777777" w:rsidTr="0058625C">
        <w:tc>
          <w:tcPr>
            <w:tcW w:w="2010" w:type="dxa"/>
          </w:tcPr>
          <w:p w14:paraId="26D53A79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sz w:val="18"/>
                <w:szCs w:val="18"/>
                <w:lang w:val="nl-BE"/>
              </w:rPr>
            </w:pPr>
            <w:r w:rsidRPr="007C5442">
              <w:rPr>
                <w:rFonts w:ascii="Calibri" w:hAnsi="Calibri"/>
                <w:b/>
                <w:sz w:val="18"/>
                <w:szCs w:val="18"/>
                <w:lang w:val="nl-BE"/>
              </w:rPr>
              <w:t xml:space="preserve">Maximum 3 functies in geval van hybridering </w:t>
            </w:r>
          </w:p>
        </w:tc>
        <w:tc>
          <w:tcPr>
            <w:tcW w:w="2097" w:type="dxa"/>
          </w:tcPr>
          <w:p w14:paraId="5D30F18C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Functiecode</w:t>
            </w:r>
          </w:p>
          <w:p w14:paraId="39AF6D8A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Cs/>
                <w:sz w:val="16"/>
                <w:szCs w:val="16"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4 cijfers (</w:t>
            </w:r>
            <w:proofErr w:type="gramStart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bv :</w:t>
            </w:r>
            <w:proofErr w:type="gramEnd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6170)</w:t>
            </w:r>
          </w:p>
          <w:p w14:paraId="1A0A0D45" w14:textId="768000AD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(Indien het een sectorale </w:t>
            </w:r>
            <w:proofErr w:type="gramStart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IFIC functie</w:t>
            </w:r>
            <w:proofErr w:type="gramEnd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betreft, indien het een ontbrekende functie betreft </w:t>
            </w:r>
            <w:r w:rsidR="00154D97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vult u “ontbrekend” 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in) </w:t>
            </w:r>
          </w:p>
        </w:tc>
        <w:tc>
          <w:tcPr>
            <w:tcW w:w="2693" w:type="dxa"/>
          </w:tcPr>
          <w:p w14:paraId="0EABC425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Titel van de sectorale functie</w:t>
            </w:r>
          </w:p>
          <w:p w14:paraId="6E907C21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Cs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(</w:t>
            </w:r>
            <w:proofErr w:type="gramStart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of</w:t>
            </w:r>
            <w:proofErr w:type="gramEnd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ontbrekend in voorkomend geval)</w:t>
            </w:r>
          </w:p>
        </w:tc>
        <w:tc>
          <w:tcPr>
            <w:tcW w:w="1134" w:type="dxa"/>
          </w:tcPr>
          <w:p w14:paraId="37F70323" w14:textId="4EA165B3" w:rsidR="0023120F" w:rsidRPr="007C5442" w:rsidRDefault="00154D97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>
              <w:rPr>
                <w:rFonts w:ascii="Calibri" w:hAnsi="Calibri"/>
                <w:b/>
                <w:lang w:val="nl-BE"/>
              </w:rPr>
              <w:t>IFIC-</w:t>
            </w:r>
            <w:r w:rsidR="0023120F" w:rsidRPr="007C5442">
              <w:rPr>
                <w:rFonts w:ascii="Calibri" w:hAnsi="Calibri"/>
                <w:b/>
                <w:lang w:val="nl-BE"/>
              </w:rPr>
              <w:t>categorie</w:t>
            </w:r>
            <w:r>
              <w:rPr>
                <w:rStyle w:val="Appelnotedebasdep"/>
                <w:rFonts w:ascii="Calibri" w:hAnsi="Calibri"/>
                <w:b/>
                <w:lang w:val="nl-BE"/>
              </w:rPr>
              <w:footnoteReference w:id="2"/>
            </w:r>
          </w:p>
        </w:tc>
        <w:tc>
          <w:tcPr>
            <w:tcW w:w="1843" w:type="dxa"/>
          </w:tcPr>
          <w:p w14:paraId="1A402704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 xml:space="preserve">% toewijzing van de functie </w:t>
            </w:r>
          </w:p>
          <w:p w14:paraId="2A257B01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 </w:t>
            </w:r>
            <w:r>
              <w:rPr>
                <w:rFonts w:ascii="Calibri" w:hAnsi="Calibri"/>
                <w:bCs/>
                <w:sz w:val="16"/>
                <w:szCs w:val="16"/>
                <w:lang w:val="nl-BE"/>
              </w:rPr>
              <w:t>(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Opgelet: in het geval van een hybridering </w:t>
            </w:r>
            <w:r>
              <w:rPr>
                <w:rFonts w:ascii="Calibri" w:hAnsi="Calibri"/>
                <w:bCs/>
                <w:sz w:val="16"/>
                <w:szCs w:val="16"/>
                <w:lang w:val="nl-BE"/>
              </w:rPr>
              <w:t>moet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 de som van de percentages </w:t>
            </w:r>
            <w:r>
              <w:rPr>
                <w:rFonts w:ascii="Calibri" w:hAnsi="Calibri"/>
                <w:bCs/>
                <w:sz w:val="16"/>
                <w:szCs w:val="16"/>
                <w:lang w:val="nl-BE"/>
              </w:rPr>
              <w:t xml:space="preserve">gelijk zijn aan </w:t>
            </w:r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100</w:t>
            </w:r>
            <w:proofErr w:type="gramStart"/>
            <w:r w:rsidRPr="007C5442">
              <w:rPr>
                <w:rFonts w:ascii="Calibri" w:hAnsi="Calibri"/>
                <w:bCs/>
                <w:sz w:val="16"/>
                <w:szCs w:val="16"/>
                <w:lang w:val="nl-BE"/>
              </w:rPr>
              <w:t>% )</w:t>
            </w:r>
            <w:proofErr w:type="gramEnd"/>
          </w:p>
        </w:tc>
      </w:tr>
      <w:tr w:rsidR="0023120F" w:rsidRPr="003C2001" w14:paraId="235972F8" w14:textId="77777777" w:rsidTr="0058625C">
        <w:tc>
          <w:tcPr>
            <w:tcW w:w="2010" w:type="dxa"/>
          </w:tcPr>
          <w:p w14:paraId="60A36242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 1</w:t>
            </w:r>
          </w:p>
          <w:p w14:paraId="76FD5BB5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lang w:val="nl-BE"/>
              </w:rPr>
            </w:pPr>
          </w:p>
        </w:tc>
        <w:tc>
          <w:tcPr>
            <w:tcW w:w="2097" w:type="dxa"/>
          </w:tcPr>
          <w:p w14:paraId="70B437DF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4CD04F6F" w14:textId="77777777" w:rsidR="0023120F" w:rsidRPr="00D25634" w:rsidRDefault="0023120F" w:rsidP="00D25634">
            <w:pPr>
              <w:jc w:val="center"/>
              <w:rPr>
                <w:rFonts w:ascii="Calibri" w:hAnsi="Calibri"/>
                <w:b/>
                <w:sz w:val="28"/>
                <w:szCs w:val="28"/>
                <w:lang w:val="nl-BE"/>
              </w:rPr>
            </w:pPr>
            <w:r w:rsidRPr="00D25634">
              <w:rPr>
                <w:rFonts w:ascii="Calibri" w:hAnsi="Calibri"/>
                <w:b/>
                <w:sz w:val="28"/>
                <w:szCs w:val="28"/>
                <w:lang w:val="nl-BE"/>
              </w:rPr>
              <w:t>- - - -</w:t>
            </w:r>
          </w:p>
        </w:tc>
        <w:tc>
          <w:tcPr>
            <w:tcW w:w="2693" w:type="dxa"/>
          </w:tcPr>
          <w:p w14:paraId="6E84450A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63598A2A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……………………</w:t>
            </w:r>
          </w:p>
        </w:tc>
        <w:tc>
          <w:tcPr>
            <w:tcW w:w="1134" w:type="dxa"/>
          </w:tcPr>
          <w:p w14:paraId="7D165F12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E4A325E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</w:t>
            </w:r>
          </w:p>
        </w:tc>
        <w:tc>
          <w:tcPr>
            <w:tcW w:w="1843" w:type="dxa"/>
          </w:tcPr>
          <w:p w14:paraId="5F7B31AA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142D27B8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 xml:space="preserve">- - </w:t>
            </w:r>
            <w:r w:rsidRPr="007C5442">
              <w:rPr>
                <w:rFonts w:ascii="Calibri" w:hAnsi="Calibri"/>
                <w:bCs/>
                <w:lang w:val="nl-BE"/>
              </w:rPr>
              <w:t>%</w:t>
            </w:r>
          </w:p>
        </w:tc>
      </w:tr>
      <w:tr w:rsidR="0023120F" w:rsidRPr="003C2001" w14:paraId="14DF6757" w14:textId="77777777" w:rsidTr="0058625C">
        <w:tc>
          <w:tcPr>
            <w:tcW w:w="2010" w:type="dxa"/>
          </w:tcPr>
          <w:p w14:paraId="399C659E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 2</w:t>
            </w:r>
          </w:p>
          <w:p w14:paraId="3FF329DA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lang w:val="nl-BE"/>
              </w:rPr>
            </w:pPr>
          </w:p>
        </w:tc>
        <w:tc>
          <w:tcPr>
            <w:tcW w:w="2097" w:type="dxa"/>
          </w:tcPr>
          <w:p w14:paraId="6E9966A9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0E0452C4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 - -</w:t>
            </w:r>
          </w:p>
        </w:tc>
        <w:tc>
          <w:tcPr>
            <w:tcW w:w="2693" w:type="dxa"/>
          </w:tcPr>
          <w:p w14:paraId="56E7D5EF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17071C86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……………………</w:t>
            </w:r>
          </w:p>
        </w:tc>
        <w:tc>
          <w:tcPr>
            <w:tcW w:w="1134" w:type="dxa"/>
          </w:tcPr>
          <w:p w14:paraId="06DE0D56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0FB248C1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</w:t>
            </w:r>
          </w:p>
        </w:tc>
        <w:tc>
          <w:tcPr>
            <w:tcW w:w="1843" w:type="dxa"/>
          </w:tcPr>
          <w:p w14:paraId="459DC38B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0638483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 xml:space="preserve">- - </w:t>
            </w:r>
            <w:r w:rsidRPr="007C5442">
              <w:rPr>
                <w:rFonts w:ascii="Calibri" w:hAnsi="Calibri"/>
                <w:bCs/>
                <w:lang w:val="nl-BE"/>
              </w:rPr>
              <w:t>%</w:t>
            </w:r>
          </w:p>
        </w:tc>
      </w:tr>
      <w:tr w:rsidR="0023120F" w:rsidRPr="003C2001" w14:paraId="4316E9FC" w14:textId="77777777" w:rsidTr="0058625C">
        <w:tc>
          <w:tcPr>
            <w:tcW w:w="2010" w:type="dxa"/>
          </w:tcPr>
          <w:p w14:paraId="598C2E99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Functie 3</w:t>
            </w:r>
          </w:p>
          <w:p w14:paraId="71E4940C" w14:textId="77777777" w:rsidR="0023120F" w:rsidRPr="007C5442" w:rsidRDefault="0023120F" w:rsidP="0058625C">
            <w:pPr>
              <w:pStyle w:val="Paragraphedeliste"/>
              <w:ind w:left="0"/>
              <w:rPr>
                <w:rFonts w:ascii="Calibri" w:hAnsi="Calibri"/>
                <w:b/>
                <w:lang w:val="nl-BE"/>
              </w:rPr>
            </w:pPr>
          </w:p>
        </w:tc>
        <w:tc>
          <w:tcPr>
            <w:tcW w:w="2097" w:type="dxa"/>
          </w:tcPr>
          <w:p w14:paraId="691082D9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3978ADA7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 - -</w:t>
            </w:r>
          </w:p>
        </w:tc>
        <w:tc>
          <w:tcPr>
            <w:tcW w:w="2693" w:type="dxa"/>
          </w:tcPr>
          <w:p w14:paraId="65AAABF1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F93394E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lang w:val="nl-BE"/>
              </w:rPr>
              <w:t>……………………</w:t>
            </w:r>
          </w:p>
        </w:tc>
        <w:tc>
          <w:tcPr>
            <w:tcW w:w="1134" w:type="dxa"/>
          </w:tcPr>
          <w:p w14:paraId="2E0A4FBC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5CA1B670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>- -</w:t>
            </w:r>
          </w:p>
        </w:tc>
        <w:tc>
          <w:tcPr>
            <w:tcW w:w="1843" w:type="dxa"/>
          </w:tcPr>
          <w:p w14:paraId="42E0CA0B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sz w:val="16"/>
                <w:szCs w:val="16"/>
                <w:lang w:val="nl-BE"/>
              </w:rPr>
            </w:pPr>
          </w:p>
          <w:p w14:paraId="44B3DC4A" w14:textId="77777777" w:rsidR="0023120F" w:rsidRPr="007C5442" w:rsidRDefault="0023120F" w:rsidP="0058625C">
            <w:pPr>
              <w:pStyle w:val="Paragraphedeliste"/>
              <w:ind w:left="0"/>
              <w:jc w:val="center"/>
              <w:rPr>
                <w:rFonts w:ascii="Calibri" w:hAnsi="Calibri"/>
                <w:b/>
                <w:lang w:val="nl-BE"/>
              </w:rPr>
            </w:pPr>
            <w:r w:rsidRPr="007C5442">
              <w:rPr>
                <w:rFonts w:ascii="Calibri" w:hAnsi="Calibri"/>
                <w:b/>
                <w:sz w:val="28"/>
                <w:szCs w:val="28"/>
                <w:lang w:val="nl-BE"/>
              </w:rPr>
              <w:t xml:space="preserve">- - </w:t>
            </w:r>
            <w:r w:rsidRPr="007C5442">
              <w:rPr>
                <w:rFonts w:ascii="Calibri" w:hAnsi="Calibri"/>
                <w:bCs/>
                <w:lang w:val="nl-BE"/>
              </w:rPr>
              <w:t>%</w:t>
            </w:r>
          </w:p>
        </w:tc>
      </w:tr>
    </w:tbl>
    <w:p w14:paraId="560C8719" w14:textId="74CF11AB" w:rsidR="00572C09" w:rsidRPr="00572C09" w:rsidRDefault="00572C09" w:rsidP="00572C09">
      <w:pPr>
        <w:jc w:val="both"/>
        <w:rPr>
          <w:lang w:val="nl-BE"/>
        </w:rPr>
      </w:pPr>
      <w:r w:rsidRPr="00154D97">
        <w:rPr>
          <w:b/>
          <w:bCs/>
          <w:u w:val="single"/>
          <w:lang w:val="nl-BE"/>
        </w:rPr>
        <w:t>Belangrijk</w:t>
      </w:r>
      <w:r>
        <w:rPr>
          <w:lang w:val="nl-BE"/>
        </w:rPr>
        <w:t>: de procedure en instructies</w:t>
      </w:r>
      <w:r w:rsidR="00415991">
        <w:rPr>
          <w:lang w:val="nl-BE"/>
        </w:rPr>
        <w:t>,</w:t>
      </w:r>
      <w:r>
        <w:rPr>
          <w:lang w:val="nl-BE"/>
        </w:rPr>
        <w:t xml:space="preserve"> die worden uitgelegd in de bijgevoegde communicatie, moeten zorgvuldig worden gelezen. </w:t>
      </w:r>
      <w:r w:rsidR="00415991">
        <w:rPr>
          <w:lang w:val="nl-BE"/>
        </w:rPr>
        <w:t xml:space="preserve">Daarbovenop </w:t>
      </w:r>
      <w:r>
        <w:rPr>
          <w:lang w:val="nl-BE"/>
        </w:rPr>
        <w:t>herinneren</w:t>
      </w:r>
      <w:r w:rsidR="00415991">
        <w:rPr>
          <w:lang w:val="nl-BE"/>
        </w:rPr>
        <w:t xml:space="preserve"> wij</w:t>
      </w:r>
      <w:r>
        <w:rPr>
          <w:lang w:val="nl-BE"/>
        </w:rPr>
        <w:t xml:space="preserve"> u eraan de ontvangst van deze communicatie te bevestigen (op de wijze </w:t>
      </w:r>
      <w:r w:rsidR="00415991">
        <w:rPr>
          <w:lang w:val="nl-BE"/>
        </w:rPr>
        <w:t xml:space="preserve">die </w:t>
      </w:r>
      <w:r>
        <w:rPr>
          <w:lang w:val="nl-BE"/>
        </w:rPr>
        <w:t xml:space="preserve">werd gekozen door </w:t>
      </w:r>
      <w:r w:rsidR="00415991">
        <w:rPr>
          <w:lang w:val="nl-BE"/>
        </w:rPr>
        <w:t xml:space="preserve">uw </w:t>
      </w:r>
      <w:r>
        <w:rPr>
          <w:lang w:val="nl-BE"/>
        </w:rPr>
        <w:t>werkgever)</w:t>
      </w:r>
      <w:r w:rsidR="005549EF">
        <w:rPr>
          <w:lang w:val="nl-BE"/>
        </w:rPr>
        <w:t>.</w:t>
      </w:r>
    </w:p>
    <w:sectPr w:rsidR="00572C09" w:rsidRPr="00572C09" w:rsidSect="00B27071">
      <w:footerReference w:type="default" r:id="rId11"/>
      <w:pgSz w:w="11906" w:h="16838"/>
      <w:pgMar w:top="426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47A1" w14:textId="77777777" w:rsidR="00C8085A" w:rsidRDefault="00C8085A" w:rsidP="007562D0">
      <w:pPr>
        <w:spacing w:after="0" w:line="240" w:lineRule="auto"/>
      </w:pPr>
      <w:r>
        <w:separator/>
      </w:r>
    </w:p>
  </w:endnote>
  <w:endnote w:type="continuationSeparator" w:id="0">
    <w:p w14:paraId="394F3B84" w14:textId="77777777" w:rsidR="00C8085A" w:rsidRDefault="00C8085A" w:rsidP="00756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1297" w14:textId="2C27CF45" w:rsidR="00C8085A" w:rsidRDefault="00C8085A">
    <w:pPr>
      <w:pStyle w:val="Pieddepage"/>
      <w:jc w:val="right"/>
    </w:pPr>
  </w:p>
  <w:p w14:paraId="51FF0FA2" w14:textId="77777777" w:rsidR="00C8085A" w:rsidRDefault="00C8085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88889" w14:textId="77777777" w:rsidR="00C8085A" w:rsidRDefault="00C8085A" w:rsidP="007562D0">
      <w:pPr>
        <w:spacing w:after="0" w:line="240" w:lineRule="auto"/>
      </w:pPr>
      <w:r>
        <w:separator/>
      </w:r>
    </w:p>
  </w:footnote>
  <w:footnote w:type="continuationSeparator" w:id="0">
    <w:p w14:paraId="3931E57F" w14:textId="77777777" w:rsidR="00C8085A" w:rsidRDefault="00C8085A" w:rsidP="007562D0">
      <w:pPr>
        <w:spacing w:after="0" w:line="240" w:lineRule="auto"/>
      </w:pPr>
      <w:r>
        <w:continuationSeparator/>
      </w:r>
    </w:p>
  </w:footnote>
  <w:footnote w:id="1">
    <w:p w14:paraId="157679F0" w14:textId="56036FF0" w:rsidR="00A91917" w:rsidRPr="00B27071" w:rsidRDefault="00A91917">
      <w:pPr>
        <w:pStyle w:val="Notedebasdepage"/>
        <w:rPr>
          <w:sz w:val="18"/>
          <w:szCs w:val="18"/>
          <w:lang w:val="nl-NL"/>
        </w:rPr>
      </w:pPr>
      <w:r w:rsidRPr="00B27071">
        <w:rPr>
          <w:rStyle w:val="Appelnotedebasdep"/>
          <w:sz w:val="18"/>
          <w:szCs w:val="18"/>
        </w:rPr>
        <w:footnoteRef/>
      </w:r>
      <w:r w:rsidRPr="00B27071">
        <w:rPr>
          <w:sz w:val="18"/>
          <w:szCs w:val="18"/>
          <w:lang w:val="nl-BE"/>
        </w:rPr>
        <w:t xml:space="preserve"> </w:t>
      </w:r>
      <w:r w:rsidRPr="00B27071">
        <w:rPr>
          <w:sz w:val="18"/>
          <w:szCs w:val="18"/>
          <w:lang w:val="nl-NL"/>
        </w:rPr>
        <w:t>Werknemers met een functie waarvoor het IFIC- barema werd geactiveerd vinden deze informatie eveneens op hun individuele loonsimulatie</w:t>
      </w:r>
      <w:r w:rsidR="00E16DAA" w:rsidRPr="00B27071">
        <w:rPr>
          <w:sz w:val="18"/>
          <w:szCs w:val="18"/>
          <w:lang w:val="nl-NL"/>
        </w:rPr>
        <w:t>.</w:t>
      </w:r>
    </w:p>
  </w:footnote>
  <w:footnote w:id="2">
    <w:p w14:paraId="724F9866" w14:textId="77777777" w:rsidR="00154D97" w:rsidRPr="00B27071" w:rsidRDefault="00154D97" w:rsidP="00B27071">
      <w:pPr>
        <w:jc w:val="both"/>
        <w:rPr>
          <w:sz w:val="18"/>
          <w:szCs w:val="18"/>
          <w:lang w:val="nl-BE"/>
        </w:rPr>
      </w:pPr>
      <w:r w:rsidRPr="00B27071">
        <w:rPr>
          <w:rStyle w:val="Appelnotedebasdep"/>
          <w:sz w:val="18"/>
          <w:szCs w:val="18"/>
        </w:rPr>
        <w:footnoteRef/>
      </w:r>
      <w:r w:rsidRPr="00B27071">
        <w:rPr>
          <w:sz w:val="18"/>
          <w:szCs w:val="18"/>
          <w:lang w:val="nl-BE"/>
        </w:rPr>
        <w:t xml:space="preserve"> Dit is de categorie waartoe de sectorale IFIC-functie behoort (of de categorie waarin de functie is gepositioneerd door vergelijking met bestaande sectorale IFIC-functies, in het geval van een ontbrekende functie), onverminderd de regels voor baremadifferentiatie (14/14b) die van toepassing zijn op de functies van verpleegkundigen en opvoeders binnen het departement verpleging-verzorging. </w:t>
      </w:r>
      <w:proofErr w:type="gramStart"/>
      <w:r w:rsidRPr="00B27071">
        <w:rPr>
          <w:sz w:val="18"/>
          <w:szCs w:val="18"/>
          <w:lang w:val="nl-BE"/>
        </w:rPr>
        <w:t>Indien</w:t>
      </w:r>
      <w:proofErr w:type="gramEnd"/>
      <w:r w:rsidRPr="00B27071">
        <w:rPr>
          <w:sz w:val="18"/>
          <w:szCs w:val="18"/>
          <w:lang w:val="nl-BE"/>
        </w:rPr>
        <w:t xml:space="preserve"> het IFIC-barema van de door u uitgeoefende functie geactiveerd wordt, zal het barema dat op u van toepassing is duidelijk op uw loonsimulatiefiche vermeld staan (14 of 14b, voor een functie van verpleegkundige of opvoeder van categorie 14 binnen het departement verpleging-verzorging).</w:t>
      </w:r>
    </w:p>
    <w:p w14:paraId="20C754CD" w14:textId="7296774B" w:rsidR="00154D97" w:rsidRPr="00154D97" w:rsidRDefault="00154D97">
      <w:pPr>
        <w:pStyle w:val="Notedebasdepage"/>
        <w:rPr>
          <w:lang w:val="nl-B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744"/>
    <w:multiLevelType w:val="hybridMultilevel"/>
    <w:tmpl w:val="9ABA4194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4920CFF"/>
    <w:multiLevelType w:val="hybridMultilevel"/>
    <w:tmpl w:val="22B01E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490D"/>
    <w:multiLevelType w:val="hybridMultilevel"/>
    <w:tmpl w:val="A38A918C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139C"/>
    <w:multiLevelType w:val="hybridMultilevel"/>
    <w:tmpl w:val="E266F5E0"/>
    <w:lvl w:ilvl="0" w:tplc="3E745F34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E758F"/>
    <w:multiLevelType w:val="hybridMultilevel"/>
    <w:tmpl w:val="E520AFAE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74CF0"/>
    <w:multiLevelType w:val="hybridMultilevel"/>
    <w:tmpl w:val="6AD6332C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93D61"/>
    <w:multiLevelType w:val="hybridMultilevel"/>
    <w:tmpl w:val="91A01D9A"/>
    <w:lvl w:ilvl="0" w:tplc="E6166B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3B3838" w:themeColor="background2" w:themeShade="40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CC1"/>
    <w:multiLevelType w:val="hybridMultilevel"/>
    <w:tmpl w:val="E51642C8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B59"/>
    <w:multiLevelType w:val="hybridMultilevel"/>
    <w:tmpl w:val="706EB196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9A83450">
      <w:numFmt w:val="bullet"/>
      <w:lvlText w:val="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5070F"/>
    <w:multiLevelType w:val="hybridMultilevel"/>
    <w:tmpl w:val="164CD390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52A6"/>
    <w:multiLevelType w:val="hybridMultilevel"/>
    <w:tmpl w:val="0966F7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90157"/>
    <w:multiLevelType w:val="hybridMultilevel"/>
    <w:tmpl w:val="4D261C12"/>
    <w:lvl w:ilvl="0" w:tplc="3DC4E532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24BC"/>
    <w:multiLevelType w:val="hybridMultilevel"/>
    <w:tmpl w:val="10668684"/>
    <w:lvl w:ilvl="0" w:tplc="080C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A041DB"/>
    <w:multiLevelType w:val="hybridMultilevel"/>
    <w:tmpl w:val="57523A86"/>
    <w:lvl w:ilvl="0" w:tplc="094270DA">
      <w:start w:val="1"/>
      <w:numFmt w:val="bullet"/>
      <w:lvlText w:val=""/>
      <w:lvlJc w:val="left"/>
      <w:pPr>
        <w:ind w:left="180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5491DD8"/>
    <w:multiLevelType w:val="hybridMultilevel"/>
    <w:tmpl w:val="0DF82DB8"/>
    <w:lvl w:ilvl="0" w:tplc="99A83450">
      <w:numFmt w:val="bullet"/>
      <w:lvlText w:val=""/>
      <w:lvlJc w:val="left"/>
      <w:pPr>
        <w:ind w:left="108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80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680399F"/>
    <w:multiLevelType w:val="hybridMultilevel"/>
    <w:tmpl w:val="904ADCE6"/>
    <w:lvl w:ilvl="0" w:tplc="4C58553C">
      <w:start w:val="1"/>
      <w:numFmt w:val="bullet"/>
      <w:lvlText w:val="×"/>
      <w:lvlJc w:val="left"/>
      <w:pPr>
        <w:ind w:left="1080" w:hanging="360"/>
      </w:pPr>
      <w:rPr>
        <w:rFonts w:ascii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B410C7A"/>
    <w:multiLevelType w:val="hybridMultilevel"/>
    <w:tmpl w:val="CB10C7AE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730602"/>
    <w:multiLevelType w:val="hybridMultilevel"/>
    <w:tmpl w:val="DE506848"/>
    <w:lvl w:ilvl="0" w:tplc="7CA648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15FC2"/>
    <w:multiLevelType w:val="hybridMultilevel"/>
    <w:tmpl w:val="22B01E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25814"/>
    <w:multiLevelType w:val="hybridMultilevel"/>
    <w:tmpl w:val="90349BE4"/>
    <w:lvl w:ilvl="0" w:tplc="1952D4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761E78"/>
    <w:multiLevelType w:val="hybridMultilevel"/>
    <w:tmpl w:val="13E47E7C"/>
    <w:lvl w:ilvl="0" w:tplc="99A83450">
      <w:numFmt w:val="bullet"/>
      <w:lvlText w:val="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E3B2EA06">
      <w:numFmt w:val="bullet"/>
      <w:lvlText w:val=""/>
      <w:lvlJc w:val="left"/>
      <w:pPr>
        <w:ind w:left="1440" w:hanging="360"/>
      </w:pPr>
      <w:rPr>
        <w:rFonts w:ascii="Wingdings" w:eastAsiaTheme="minorHAnsi" w:hAnsi="Wingdings" w:cstheme="minorBidi" w:hint="default"/>
        <w:color w:val="auto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C518C8"/>
    <w:multiLevelType w:val="hybridMultilevel"/>
    <w:tmpl w:val="C9962A4E"/>
    <w:lvl w:ilvl="0" w:tplc="668C6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206EB"/>
    <w:multiLevelType w:val="hybridMultilevel"/>
    <w:tmpl w:val="1912148A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47FA6"/>
    <w:multiLevelType w:val="hybridMultilevel"/>
    <w:tmpl w:val="02D644D8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F1A8F"/>
    <w:multiLevelType w:val="hybridMultilevel"/>
    <w:tmpl w:val="21C4D2D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5E24AD"/>
    <w:multiLevelType w:val="hybridMultilevel"/>
    <w:tmpl w:val="4EC2FB3A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78F0EC9"/>
    <w:multiLevelType w:val="hybridMultilevel"/>
    <w:tmpl w:val="A912A682"/>
    <w:lvl w:ilvl="0" w:tplc="0813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83B53EA"/>
    <w:multiLevelType w:val="hybridMultilevel"/>
    <w:tmpl w:val="F3D60DE8"/>
    <w:lvl w:ilvl="0" w:tplc="C2B0718E">
      <w:start w:val="1"/>
      <w:numFmt w:val="bullet"/>
      <w:lvlText w:val=""/>
      <w:lvlJc w:val="left"/>
      <w:pPr>
        <w:ind w:left="15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8" w15:restartNumberingAfterBreak="0">
    <w:nsid w:val="4B4D1550"/>
    <w:multiLevelType w:val="hybridMultilevel"/>
    <w:tmpl w:val="A816C46E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F1032"/>
    <w:multiLevelType w:val="hybridMultilevel"/>
    <w:tmpl w:val="E4149398"/>
    <w:lvl w:ilvl="0" w:tplc="1952D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437D29"/>
    <w:multiLevelType w:val="hybridMultilevel"/>
    <w:tmpl w:val="C2D852AC"/>
    <w:lvl w:ilvl="0" w:tplc="80305980">
      <w:numFmt w:val="bullet"/>
      <w:lvlText w:val="-"/>
      <w:lvlJc w:val="left"/>
      <w:pPr>
        <w:ind w:left="199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59BC3B64"/>
    <w:multiLevelType w:val="hybridMultilevel"/>
    <w:tmpl w:val="3662DC18"/>
    <w:lvl w:ilvl="0" w:tplc="1952D4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nl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B106F"/>
    <w:multiLevelType w:val="hybridMultilevel"/>
    <w:tmpl w:val="18FA80F4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A4418"/>
    <w:multiLevelType w:val="hybridMultilevel"/>
    <w:tmpl w:val="81C8590C"/>
    <w:lvl w:ilvl="0" w:tplc="80305980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4" w15:restartNumberingAfterBreak="0">
    <w:nsid w:val="5EDB536F"/>
    <w:multiLevelType w:val="hybridMultilevel"/>
    <w:tmpl w:val="277035B6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225D9"/>
    <w:multiLevelType w:val="hybridMultilevel"/>
    <w:tmpl w:val="3BF8E9A4"/>
    <w:lvl w:ilvl="0" w:tplc="B06A5942">
      <w:start w:val="1"/>
      <w:numFmt w:val="bullet"/>
      <w:lvlText w:val="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2F22248"/>
    <w:multiLevelType w:val="hybridMultilevel"/>
    <w:tmpl w:val="C43E064A"/>
    <w:lvl w:ilvl="0" w:tplc="BAA00D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CDD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6D96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E0BC1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61F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EE3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09D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A473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1A38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F4BA1"/>
    <w:multiLevelType w:val="hybridMultilevel"/>
    <w:tmpl w:val="3768E14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F07B10"/>
    <w:multiLevelType w:val="hybridMultilevel"/>
    <w:tmpl w:val="4352272C"/>
    <w:lvl w:ilvl="0" w:tplc="3D84641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472C4" w:themeColor="accent5"/>
        <w:sz w:val="2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163D7"/>
    <w:multiLevelType w:val="hybridMultilevel"/>
    <w:tmpl w:val="0636AD42"/>
    <w:lvl w:ilvl="0" w:tplc="1952D440"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  <w:lang w:val="nl-BE"/>
      </w:rPr>
    </w:lvl>
    <w:lvl w:ilvl="1" w:tplc="0813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0" w15:restartNumberingAfterBreak="0">
    <w:nsid w:val="6BB84681"/>
    <w:multiLevelType w:val="hybridMultilevel"/>
    <w:tmpl w:val="2410E2DA"/>
    <w:lvl w:ilvl="0" w:tplc="0813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6D5E723C"/>
    <w:multiLevelType w:val="hybridMultilevel"/>
    <w:tmpl w:val="615A2F1C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422C2"/>
    <w:multiLevelType w:val="hybridMultilevel"/>
    <w:tmpl w:val="5EB83FB8"/>
    <w:lvl w:ilvl="0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AC4A62"/>
    <w:multiLevelType w:val="hybridMultilevel"/>
    <w:tmpl w:val="5F582DE2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FA42DA"/>
    <w:multiLevelType w:val="hybridMultilevel"/>
    <w:tmpl w:val="82A42B36"/>
    <w:lvl w:ilvl="0" w:tplc="E01E916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  <w:bCs w:val="0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DC73C7"/>
    <w:multiLevelType w:val="hybridMultilevel"/>
    <w:tmpl w:val="0E7E6638"/>
    <w:lvl w:ilvl="0" w:tplc="8030598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6" w15:restartNumberingAfterBreak="0">
    <w:nsid w:val="7C230D59"/>
    <w:multiLevelType w:val="hybridMultilevel"/>
    <w:tmpl w:val="48B0FE3C"/>
    <w:lvl w:ilvl="0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94270DA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14B1"/>
    <w:multiLevelType w:val="hybridMultilevel"/>
    <w:tmpl w:val="52AE58EC"/>
    <w:lvl w:ilvl="0" w:tplc="DEA4EDB6">
      <w:start w:val="1"/>
      <w:numFmt w:val="bullet"/>
      <w:lvlText w:val=""/>
      <w:lvlJc w:val="center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D2300"/>
    <w:multiLevelType w:val="hybridMultilevel"/>
    <w:tmpl w:val="C8DE802C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24"/>
  </w:num>
  <w:num w:numId="4">
    <w:abstractNumId w:val="1"/>
  </w:num>
  <w:num w:numId="5">
    <w:abstractNumId w:val="31"/>
  </w:num>
  <w:num w:numId="6">
    <w:abstractNumId w:val="18"/>
  </w:num>
  <w:num w:numId="7">
    <w:abstractNumId w:val="19"/>
  </w:num>
  <w:num w:numId="8">
    <w:abstractNumId w:val="29"/>
  </w:num>
  <w:num w:numId="9">
    <w:abstractNumId w:val="25"/>
  </w:num>
  <w:num w:numId="10">
    <w:abstractNumId w:val="30"/>
  </w:num>
  <w:num w:numId="11">
    <w:abstractNumId w:val="0"/>
  </w:num>
  <w:num w:numId="12">
    <w:abstractNumId w:val="33"/>
  </w:num>
  <w:num w:numId="13">
    <w:abstractNumId w:val="39"/>
  </w:num>
  <w:num w:numId="14">
    <w:abstractNumId w:val="47"/>
  </w:num>
  <w:num w:numId="15">
    <w:abstractNumId w:val="22"/>
  </w:num>
  <w:num w:numId="16">
    <w:abstractNumId w:val="23"/>
  </w:num>
  <w:num w:numId="17">
    <w:abstractNumId w:val="32"/>
  </w:num>
  <w:num w:numId="18">
    <w:abstractNumId w:val="44"/>
  </w:num>
  <w:num w:numId="19">
    <w:abstractNumId w:val="14"/>
  </w:num>
  <w:num w:numId="20">
    <w:abstractNumId w:val="8"/>
  </w:num>
  <w:num w:numId="21">
    <w:abstractNumId w:val="43"/>
  </w:num>
  <w:num w:numId="22">
    <w:abstractNumId w:val="46"/>
  </w:num>
  <w:num w:numId="23">
    <w:abstractNumId w:val="20"/>
  </w:num>
  <w:num w:numId="24">
    <w:abstractNumId w:val="5"/>
  </w:num>
  <w:num w:numId="25">
    <w:abstractNumId w:val="4"/>
  </w:num>
  <w:num w:numId="26">
    <w:abstractNumId w:val="2"/>
  </w:num>
  <w:num w:numId="27">
    <w:abstractNumId w:val="34"/>
  </w:num>
  <w:num w:numId="28">
    <w:abstractNumId w:val="41"/>
  </w:num>
  <w:num w:numId="29">
    <w:abstractNumId w:val="26"/>
  </w:num>
  <w:num w:numId="30">
    <w:abstractNumId w:val="28"/>
  </w:num>
  <w:num w:numId="31">
    <w:abstractNumId w:val="16"/>
  </w:num>
  <w:num w:numId="32">
    <w:abstractNumId w:val="7"/>
  </w:num>
  <w:num w:numId="33">
    <w:abstractNumId w:val="9"/>
  </w:num>
  <w:num w:numId="34">
    <w:abstractNumId w:val="40"/>
  </w:num>
  <w:num w:numId="35">
    <w:abstractNumId w:val="13"/>
  </w:num>
  <w:num w:numId="36">
    <w:abstractNumId w:val="42"/>
  </w:num>
  <w:num w:numId="37">
    <w:abstractNumId w:val="21"/>
  </w:num>
  <w:num w:numId="38">
    <w:abstractNumId w:val="3"/>
  </w:num>
  <w:num w:numId="39">
    <w:abstractNumId w:val="11"/>
  </w:num>
  <w:num w:numId="40">
    <w:abstractNumId w:val="12"/>
  </w:num>
  <w:num w:numId="41">
    <w:abstractNumId w:val="48"/>
  </w:num>
  <w:num w:numId="42">
    <w:abstractNumId w:val="15"/>
  </w:num>
  <w:num w:numId="43">
    <w:abstractNumId w:val="6"/>
  </w:num>
  <w:num w:numId="44">
    <w:abstractNumId w:val="35"/>
  </w:num>
  <w:num w:numId="45">
    <w:abstractNumId w:val="27"/>
  </w:num>
  <w:num w:numId="46">
    <w:abstractNumId w:val="38"/>
  </w:num>
  <w:num w:numId="47">
    <w:abstractNumId w:val="17"/>
  </w:num>
  <w:num w:numId="48">
    <w:abstractNumId w:val="10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FA"/>
    <w:rsid w:val="00011770"/>
    <w:rsid w:val="00021CC2"/>
    <w:rsid w:val="00025526"/>
    <w:rsid w:val="000268C0"/>
    <w:rsid w:val="00032CB6"/>
    <w:rsid w:val="00040E39"/>
    <w:rsid w:val="00042538"/>
    <w:rsid w:val="00046B10"/>
    <w:rsid w:val="000561FA"/>
    <w:rsid w:val="00063002"/>
    <w:rsid w:val="0006319F"/>
    <w:rsid w:val="00066729"/>
    <w:rsid w:val="00070A54"/>
    <w:rsid w:val="00073315"/>
    <w:rsid w:val="0007461F"/>
    <w:rsid w:val="00076AB1"/>
    <w:rsid w:val="000805AF"/>
    <w:rsid w:val="00096858"/>
    <w:rsid w:val="000A0D97"/>
    <w:rsid w:val="000A73B6"/>
    <w:rsid w:val="000B0097"/>
    <w:rsid w:val="000B6DCE"/>
    <w:rsid w:val="000C2F3E"/>
    <w:rsid w:val="000C7190"/>
    <w:rsid w:val="000D11AC"/>
    <w:rsid w:val="000D3157"/>
    <w:rsid w:val="000F369E"/>
    <w:rsid w:val="000F5DE2"/>
    <w:rsid w:val="00110D71"/>
    <w:rsid w:val="00114812"/>
    <w:rsid w:val="001161C2"/>
    <w:rsid w:val="001166EA"/>
    <w:rsid w:val="00126CBA"/>
    <w:rsid w:val="00136271"/>
    <w:rsid w:val="00143A58"/>
    <w:rsid w:val="00145106"/>
    <w:rsid w:val="00151A94"/>
    <w:rsid w:val="00154D97"/>
    <w:rsid w:val="0019085E"/>
    <w:rsid w:val="001A3A0C"/>
    <w:rsid w:val="001A71C6"/>
    <w:rsid w:val="001B2940"/>
    <w:rsid w:val="001B6FEB"/>
    <w:rsid w:val="001C684A"/>
    <w:rsid w:val="001C7923"/>
    <w:rsid w:val="001D6732"/>
    <w:rsid w:val="001D697A"/>
    <w:rsid w:val="001E599B"/>
    <w:rsid w:val="0021051F"/>
    <w:rsid w:val="002115B6"/>
    <w:rsid w:val="00212890"/>
    <w:rsid w:val="002138F9"/>
    <w:rsid w:val="0023120F"/>
    <w:rsid w:val="00234E37"/>
    <w:rsid w:val="00255858"/>
    <w:rsid w:val="0026079B"/>
    <w:rsid w:val="00262695"/>
    <w:rsid w:val="00264A53"/>
    <w:rsid w:val="0027305C"/>
    <w:rsid w:val="00273716"/>
    <w:rsid w:val="00282B0E"/>
    <w:rsid w:val="00287C95"/>
    <w:rsid w:val="00293578"/>
    <w:rsid w:val="00297541"/>
    <w:rsid w:val="002A593A"/>
    <w:rsid w:val="002B156C"/>
    <w:rsid w:val="002C715C"/>
    <w:rsid w:val="002D1D43"/>
    <w:rsid w:val="002E1D6B"/>
    <w:rsid w:val="002E3F84"/>
    <w:rsid w:val="002E6F82"/>
    <w:rsid w:val="002E7FEF"/>
    <w:rsid w:val="002F4255"/>
    <w:rsid w:val="00311C25"/>
    <w:rsid w:val="0032455D"/>
    <w:rsid w:val="00326DC4"/>
    <w:rsid w:val="00332BDC"/>
    <w:rsid w:val="00337340"/>
    <w:rsid w:val="00354374"/>
    <w:rsid w:val="003626C2"/>
    <w:rsid w:val="0036534A"/>
    <w:rsid w:val="00372177"/>
    <w:rsid w:val="00372E72"/>
    <w:rsid w:val="003738B9"/>
    <w:rsid w:val="00374E5A"/>
    <w:rsid w:val="003A07BF"/>
    <w:rsid w:val="003A46B2"/>
    <w:rsid w:val="003B34EA"/>
    <w:rsid w:val="003B6EE5"/>
    <w:rsid w:val="003C7240"/>
    <w:rsid w:val="003D21FE"/>
    <w:rsid w:val="003D47CE"/>
    <w:rsid w:val="003D779F"/>
    <w:rsid w:val="003E03A2"/>
    <w:rsid w:val="003E65BF"/>
    <w:rsid w:val="003E6758"/>
    <w:rsid w:val="003F7489"/>
    <w:rsid w:val="003F7D98"/>
    <w:rsid w:val="0040301F"/>
    <w:rsid w:val="004146D0"/>
    <w:rsid w:val="00414BD4"/>
    <w:rsid w:val="00415991"/>
    <w:rsid w:val="00427EFB"/>
    <w:rsid w:val="004316DA"/>
    <w:rsid w:val="004341FA"/>
    <w:rsid w:val="004627B2"/>
    <w:rsid w:val="00463026"/>
    <w:rsid w:val="00465E62"/>
    <w:rsid w:val="004661BF"/>
    <w:rsid w:val="00470B7E"/>
    <w:rsid w:val="0047615A"/>
    <w:rsid w:val="004800B3"/>
    <w:rsid w:val="00491C20"/>
    <w:rsid w:val="00496CBD"/>
    <w:rsid w:val="004A1E42"/>
    <w:rsid w:val="004A34AB"/>
    <w:rsid w:val="004B24F3"/>
    <w:rsid w:val="004B3648"/>
    <w:rsid w:val="004C1897"/>
    <w:rsid w:val="004C5A50"/>
    <w:rsid w:val="004C7A5D"/>
    <w:rsid w:val="004E5361"/>
    <w:rsid w:val="00500E14"/>
    <w:rsid w:val="005048DF"/>
    <w:rsid w:val="00516E88"/>
    <w:rsid w:val="00522C17"/>
    <w:rsid w:val="0054506D"/>
    <w:rsid w:val="005549EF"/>
    <w:rsid w:val="005670E3"/>
    <w:rsid w:val="00570890"/>
    <w:rsid w:val="00571A33"/>
    <w:rsid w:val="00571D27"/>
    <w:rsid w:val="005720D0"/>
    <w:rsid w:val="00572C09"/>
    <w:rsid w:val="00575691"/>
    <w:rsid w:val="0057731C"/>
    <w:rsid w:val="005943C8"/>
    <w:rsid w:val="00594AA4"/>
    <w:rsid w:val="005965B6"/>
    <w:rsid w:val="005A31A8"/>
    <w:rsid w:val="005A4027"/>
    <w:rsid w:val="005B287D"/>
    <w:rsid w:val="005B6824"/>
    <w:rsid w:val="005C598C"/>
    <w:rsid w:val="005C600B"/>
    <w:rsid w:val="005C6666"/>
    <w:rsid w:val="005E3ECA"/>
    <w:rsid w:val="005E514B"/>
    <w:rsid w:val="005F1F68"/>
    <w:rsid w:val="005F5979"/>
    <w:rsid w:val="0060763E"/>
    <w:rsid w:val="00614DA6"/>
    <w:rsid w:val="0061574B"/>
    <w:rsid w:val="006215D6"/>
    <w:rsid w:val="00622E8A"/>
    <w:rsid w:val="00624020"/>
    <w:rsid w:val="0062600E"/>
    <w:rsid w:val="00635882"/>
    <w:rsid w:val="00637F3E"/>
    <w:rsid w:val="00643C06"/>
    <w:rsid w:val="00644492"/>
    <w:rsid w:val="00650191"/>
    <w:rsid w:val="006539E5"/>
    <w:rsid w:val="00660C9F"/>
    <w:rsid w:val="00686A00"/>
    <w:rsid w:val="006873EA"/>
    <w:rsid w:val="006A1986"/>
    <w:rsid w:val="006A3ADD"/>
    <w:rsid w:val="006B0000"/>
    <w:rsid w:val="006B66F0"/>
    <w:rsid w:val="006B7964"/>
    <w:rsid w:val="006C1670"/>
    <w:rsid w:val="006E29E3"/>
    <w:rsid w:val="006E50F7"/>
    <w:rsid w:val="006E6B15"/>
    <w:rsid w:val="006F7D6F"/>
    <w:rsid w:val="00703D67"/>
    <w:rsid w:val="00706053"/>
    <w:rsid w:val="00707149"/>
    <w:rsid w:val="007140D5"/>
    <w:rsid w:val="007142DE"/>
    <w:rsid w:val="007268B4"/>
    <w:rsid w:val="00732350"/>
    <w:rsid w:val="00744914"/>
    <w:rsid w:val="00747F13"/>
    <w:rsid w:val="00750794"/>
    <w:rsid w:val="007523DC"/>
    <w:rsid w:val="007562D0"/>
    <w:rsid w:val="0076017D"/>
    <w:rsid w:val="0076119D"/>
    <w:rsid w:val="007646CA"/>
    <w:rsid w:val="00766311"/>
    <w:rsid w:val="00767753"/>
    <w:rsid w:val="00773011"/>
    <w:rsid w:val="00775A63"/>
    <w:rsid w:val="007910E0"/>
    <w:rsid w:val="00794EAD"/>
    <w:rsid w:val="007B17B8"/>
    <w:rsid w:val="007B4DF4"/>
    <w:rsid w:val="007C4E92"/>
    <w:rsid w:val="007D11AB"/>
    <w:rsid w:val="007E6FA5"/>
    <w:rsid w:val="007E7A00"/>
    <w:rsid w:val="008072BC"/>
    <w:rsid w:val="00821E12"/>
    <w:rsid w:val="0082487F"/>
    <w:rsid w:val="0082722D"/>
    <w:rsid w:val="008354E6"/>
    <w:rsid w:val="00835865"/>
    <w:rsid w:val="00841194"/>
    <w:rsid w:val="00851EE7"/>
    <w:rsid w:val="008769B1"/>
    <w:rsid w:val="008868E5"/>
    <w:rsid w:val="008A2ADE"/>
    <w:rsid w:val="008B428D"/>
    <w:rsid w:val="008D304F"/>
    <w:rsid w:val="008F2C79"/>
    <w:rsid w:val="008F5F2B"/>
    <w:rsid w:val="009038CF"/>
    <w:rsid w:val="0091035C"/>
    <w:rsid w:val="009123B0"/>
    <w:rsid w:val="0093228A"/>
    <w:rsid w:val="00933CD4"/>
    <w:rsid w:val="009842EF"/>
    <w:rsid w:val="00984334"/>
    <w:rsid w:val="009853AD"/>
    <w:rsid w:val="009909B5"/>
    <w:rsid w:val="00990FC8"/>
    <w:rsid w:val="0099281D"/>
    <w:rsid w:val="009A3050"/>
    <w:rsid w:val="009B2950"/>
    <w:rsid w:val="009C4735"/>
    <w:rsid w:val="009C49FB"/>
    <w:rsid w:val="009D6FCF"/>
    <w:rsid w:val="009E45DE"/>
    <w:rsid w:val="009E6681"/>
    <w:rsid w:val="009F7259"/>
    <w:rsid w:val="00A00AE6"/>
    <w:rsid w:val="00A320EF"/>
    <w:rsid w:val="00A4572A"/>
    <w:rsid w:val="00A522EC"/>
    <w:rsid w:val="00A6111A"/>
    <w:rsid w:val="00A6154B"/>
    <w:rsid w:val="00A647B9"/>
    <w:rsid w:val="00A739AC"/>
    <w:rsid w:val="00A76D61"/>
    <w:rsid w:val="00A850E4"/>
    <w:rsid w:val="00A91917"/>
    <w:rsid w:val="00A926DA"/>
    <w:rsid w:val="00A95793"/>
    <w:rsid w:val="00AA5BD6"/>
    <w:rsid w:val="00AB4F2C"/>
    <w:rsid w:val="00AD5262"/>
    <w:rsid w:val="00AE119C"/>
    <w:rsid w:val="00AE37BC"/>
    <w:rsid w:val="00AF06E6"/>
    <w:rsid w:val="00B00950"/>
    <w:rsid w:val="00B12188"/>
    <w:rsid w:val="00B122B4"/>
    <w:rsid w:val="00B2083E"/>
    <w:rsid w:val="00B24278"/>
    <w:rsid w:val="00B25101"/>
    <w:rsid w:val="00B27071"/>
    <w:rsid w:val="00B27876"/>
    <w:rsid w:val="00B53EFE"/>
    <w:rsid w:val="00B55893"/>
    <w:rsid w:val="00B62D7D"/>
    <w:rsid w:val="00B63898"/>
    <w:rsid w:val="00B87532"/>
    <w:rsid w:val="00B87E37"/>
    <w:rsid w:val="00B87EEC"/>
    <w:rsid w:val="00B87F04"/>
    <w:rsid w:val="00B92D85"/>
    <w:rsid w:val="00B96B56"/>
    <w:rsid w:val="00BA55E7"/>
    <w:rsid w:val="00BB411D"/>
    <w:rsid w:val="00BC1DD3"/>
    <w:rsid w:val="00BD12A7"/>
    <w:rsid w:val="00BE12AB"/>
    <w:rsid w:val="00BE33B1"/>
    <w:rsid w:val="00BF1AB1"/>
    <w:rsid w:val="00BF208C"/>
    <w:rsid w:val="00BF5EE8"/>
    <w:rsid w:val="00C05097"/>
    <w:rsid w:val="00C06D49"/>
    <w:rsid w:val="00C1031D"/>
    <w:rsid w:val="00C116A4"/>
    <w:rsid w:val="00C21272"/>
    <w:rsid w:val="00C22E99"/>
    <w:rsid w:val="00C37119"/>
    <w:rsid w:val="00C45FA6"/>
    <w:rsid w:val="00C50C13"/>
    <w:rsid w:val="00C565AF"/>
    <w:rsid w:val="00C6342D"/>
    <w:rsid w:val="00C67DB2"/>
    <w:rsid w:val="00C801BB"/>
    <w:rsid w:val="00C8085A"/>
    <w:rsid w:val="00C833D3"/>
    <w:rsid w:val="00C83D4B"/>
    <w:rsid w:val="00C90942"/>
    <w:rsid w:val="00C9260C"/>
    <w:rsid w:val="00C9276B"/>
    <w:rsid w:val="00C9614C"/>
    <w:rsid w:val="00CA0BDE"/>
    <w:rsid w:val="00CA496E"/>
    <w:rsid w:val="00CC3DBB"/>
    <w:rsid w:val="00CD056F"/>
    <w:rsid w:val="00CF08FB"/>
    <w:rsid w:val="00CF2290"/>
    <w:rsid w:val="00D01D13"/>
    <w:rsid w:val="00D21897"/>
    <w:rsid w:val="00D25634"/>
    <w:rsid w:val="00D310C4"/>
    <w:rsid w:val="00D37198"/>
    <w:rsid w:val="00D4552D"/>
    <w:rsid w:val="00D57A3C"/>
    <w:rsid w:val="00D839B7"/>
    <w:rsid w:val="00D94591"/>
    <w:rsid w:val="00D957C1"/>
    <w:rsid w:val="00DA36AF"/>
    <w:rsid w:val="00DA710F"/>
    <w:rsid w:val="00DB119E"/>
    <w:rsid w:val="00DB13E8"/>
    <w:rsid w:val="00DB49F4"/>
    <w:rsid w:val="00DB64E2"/>
    <w:rsid w:val="00DB6AC7"/>
    <w:rsid w:val="00DB772D"/>
    <w:rsid w:val="00DD1034"/>
    <w:rsid w:val="00DD5A94"/>
    <w:rsid w:val="00DE05A4"/>
    <w:rsid w:val="00DE4263"/>
    <w:rsid w:val="00E023D3"/>
    <w:rsid w:val="00E16DAA"/>
    <w:rsid w:val="00E205AC"/>
    <w:rsid w:val="00E21C3A"/>
    <w:rsid w:val="00E27CB8"/>
    <w:rsid w:val="00E45A40"/>
    <w:rsid w:val="00E45BBF"/>
    <w:rsid w:val="00E46478"/>
    <w:rsid w:val="00E6162C"/>
    <w:rsid w:val="00E6310B"/>
    <w:rsid w:val="00E74815"/>
    <w:rsid w:val="00E76896"/>
    <w:rsid w:val="00E80239"/>
    <w:rsid w:val="00E913F3"/>
    <w:rsid w:val="00E97D51"/>
    <w:rsid w:val="00EA0703"/>
    <w:rsid w:val="00EB220F"/>
    <w:rsid w:val="00EB3C91"/>
    <w:rsid w:val="00EB7B91"/>
    <w:rsid w:val="00EC1425"/>
    <w:rsid w:val="00EC582B"/>
    <w:rsid w:val="00ED7E8B"/>
    <w:rsid w:val="00EF2545"/>
    <w:rsid w:val="00EF3D84"/>
    <w:rsid w:val="00F15D93"/>
    <w:rsid w:val="00F32D7A"/>
    <w:rsid w:val="00F3489E"/>
    <w:rsid w:val="00F42359"/>
    <w:rsid w:val="00F4633B"/>
    <w:rsid w:val="00F50224"/>
    <w:rsid w:val="00F53123"/>
    <w:rsid w:val="00F53F0F"/>
    <w:rsid w:val="00F56673"/>
    <w:rsid w:val="00F6019E"/>
    <w:rsid w:val="00F772D2"/>
    <w:rsid w:val="00F84EF0"/>
    <w:rsid w:val="00F8531A"/>
    <w:rsid w:val="00F90656"/>
    <w:rsid w:val="00FB4E3D"/>
    <w:rsid w:val="00FC053F"/>
    <w:rsid w:val="00FD542C"/>
    <w:rsid w:val="00FE30CF"/>
    <w:rsid w:val="00FF3E01"/>
    <w:rsid w:val="00FF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17B5"/>
  <w15:chartTrackingRefBased/>
  <w15:docId w15:val="{1A7916B5-E581-4B60-B826-3376F40D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341FA"/>
    <w:pPr>
      <w:ind w:left="720"/>
      <w:contextualSpacing/>
    </w:pPr>
  </w:style>
  <w:style w:type="table" w:styleId="Grilledutableau">
    <w:name w:val="Table Grid"/>
    <w:basedOn w:val="TableauNormal"/>
    <w:uiPriority w:val="39"/>
    <w:rsid w:val="005E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62D0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unhideWhenUsed/>
    <w:rsid w:val="007562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562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562D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FA6"/>
  </w:style>
  <w:style w:type="paragraph" w:styleId="Pieddepage">
    <w:name w:val="footer"/>
    <w:basedOn w:val="Normal"/>
    <w:link w:val="PieddepageCar"/>
    <w:uiPriority w:val="99"/>
    <w:unhideWhenUsed/>
    <w:rsid w:val="00C45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FA6"/>
  </w:style>
  <w:style w:type="character" w:styleId="Marquedecommentaire">
    <w:name w:val="annotation reference"/>
    <w:basedOn w:val="Policepardfaut"/>
    <w:uiPriority w:val="99"/>
    <w:semiHidden/>
    <w:unhideWhenUsed/>
    <w:rsid w:val="005E3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3E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3E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3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3E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EC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C9260C"/>
    <w:pPr>
      <w:spacing w:after="0"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95793"/>
  </w:style>
  <w:style w:type="character" w:styleId="Mentionnonrsolue">
    <w:name w:val="Unresolved Mention"/>
    <w:basedOn w:val="Policepardfaut"/>
    <w:uiPriority w:val="99"/>
    <w:semiHidden/>
    <w:unhideWhenUsed/>
    <w:rsid w:val="00A850E4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1A71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639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91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2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77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69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02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348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45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83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477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575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4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929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9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C06C10316C714EAE3945166058C47A" ma:contentTypeVersion="6" ma:contentTypeDescription="Een nieuw document maken." ma:contentTypeScope="" ma:versionID="4aefdc0a96675c3a5246831fc1a7bf3b">
  <xsd:schema xmlns:xsd="http://www.w3.org/2001/XMLSchema" xmlns:xs="http://www.w3.org/2001/XMLSchema" xmlns:p="http://schemas.microsoft.com/office/2006/metadata/properties" xmlns:ns2="1e0e2e95-6279-4d77-a881-d4dac7270378" xmlns:ns3="1cf811a9-3535-48db-ac63-181dbbf5c490" targetNamespace="http://schemas.microsoft.com/office/2006/metadata/properties" ma:root="true" ma:fieldsID="67fee76d216cf59d5f292bcdbd8dc9e6" ns2:_="" ns3:_="">
    <xsd:import namespace="1e0e2e95-6279-4d77-a881-d4dac7270378"/>
    <xsd:import namespace="1cf811a9-3535-48db-ac63-181dbbf5c4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e2e95-6279-4d77-a881-d4dac72703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811a9-3535-48db-ac63-181dbbf5c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7BDBB9-C27D-4C1A-8708-8AACABFBD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6DB099-F3C9-420C-B682-7BD0F2DE2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e2e95-6279-4d77-a881-d4dac7270378"/>
    <ds:schemaRef ds:uri="1cf811a9-3535-48db-ac63-181dbbf5c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638BC-DDBD-45A7-AE71-538EA27AAE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4A86E3-C53F-425C-B6ED-FC71708604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AFOSOC VESOFO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Bouvy</dc:creator>
  <cp:keywords/>
  <dc:description/>
  <cp:lastModifiedBy>Genevieve Bouvy</cp:lastModifiedBy>
  <cp:revision>5</cp:revision>
  <dcterms:created xsi:type="dcterms:W3CDTF">2022-02-14T08:32:00Z</dcterms:created>
  <dcterms:modified xsi:type="dcterms:W3CDTF">2022-02-14T16:27:00Z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0x010100DDC06C10316C714EAE3945166058C47A</vt:lpwstr>
  </property>
</Properties>
</file>