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F88CE" w14:textId="7BA99FF9" w:rsidR="008056B4" w:rsidRPr="00D50D1A" w:rsidRDefault="00D50D1A" w:rsidP="00021DDF">
      <w:pPr>
        <w:pBdr>
          <w:top w:val="single" w:sz="24" w:space="1" w:color="ED7D31" w:themeColor="accent2"/>
          <w:bottom w:val="single" w:sz="24" w:space="1" w:color="ED7D31" w:themeColor="accent2"/>
        </w:pBdr>
        <w:rPr>
          <w:rFonts w:cstheme="minorHAnsi"/>
          <w:color w:val="C45911" w:themeColor="accent2" w:themeShade="BF"/>
          <w:sz w:val="28"/>
          <w:szCs w:val="28"/>
          <w:shd w:val="clear" w:color="auto" w:fill="FFFFFF"/>
        </w:rPr>
      </w:pPr>
      <w:r w:rsidRPr="00D50D1A">
        <w:rPr>
          <w:rFonts w:cstheme="minorHAnsi"/>
          <w:b/>
          <w:bCs/>
          <w:color w:val="C45911" w:themeColor="accent2" w:themeShade="BF"/>
          <w:sz w:val="28"/>
          <w:szCs w:val="28"/>
          <w:shd w:val="clear" w:color="auto" w:fill="FFFFFF"/>
        </w:rPr>
        <w:t xml:space="preserve">ALGEMENE COMMUNICATIE AAN DE WERKNEMERS OVER DE </w:t>
      </w:r>
      <w:r w:rsidR="003F1573">
        <w:rPr>
          <w:rFonts w:cstheme="minorHAnsi"/>
          <w:b/>
          <w:bCs/>
          <w:color w:val="C45911" w:themeColor="accent2" w:themeShade="BF"/>
          <w:sz w:val="28"/>
          <w:szCs w:val="28"/>
          <w:shd w:val="clear" w:color="auto" w:fill="FFFFFF"/>
        </w:rPr>
        <w:t>IMPLEMENTATIE</w:t>
      </w:r>
      <w:r w:rsidRPr="00D50D1A">
        <w:rPr>
          <w:rFonts w:cstheme="minorHAnsi"/>
          <w:b/>
          <w:bCs/>
          <w:color w:val="C45911" w:themeColor="accent2" w:themeShade="BF"/>
          <w:sz w:val="28"/>
          <w:szCs w:val="28"/>
          <w:shd w:val="clear" w:color="auto" w:fill="FFFFFF"/>
        </w:rPr>
        <w:t xml:space="preserve"> VAN DE SECTORALE “IFIC” FUNCTIECLASSIFICATIE IN DE B</w:t>
      </w:r>
      <w:r>
        <w:rPr>
          <w:rFonts w:cstheme="minorHAnsi"/>
          <w:b/>
          <w:bCs/>
          <w:color w:val="C45911" w:themeColor="accent2" w:themeShade="BF"/>
          <w:sz w:val="28"/>
          <w:szCs w:val="28"/>
          <w:shd w:val="clear" w:color="auto" w:fill="FFFFFF"/>
        </w:rPr>
        <w:t xml:space="preserve">RUSSELSE PRIVATE </w:t>
      </w:r>
      <w:r w:rsidR="003F1573">
        <w:rPr>
          <w:rFonts w:cstheme="minorHAnsi"/>
          <w:b/>
          <w:bCs/>
          <w:color w:val="C45911" w:themeColor="accent2" w:themeShade="BF"/>
          <w:sz w:val="28"/>
          <w:szCs w:val="28"/>
          <w:shd w:val="clear" w:color="auto" w:fill="FFFFFF"/>
        </w:rPr>
        <w:t>GEZONDHEIDSSECTOREN (PC 330)</w:t>
      </w:r>
    </w:p>
    <w:p w14:paraId="7035F1CC" w14:textId="77777777" w:rsidR="003F1573" w:rsidRPr="00D50D1A" w:rsidRDefault="003F1573" w:rsidP="003F1573">
      <w:pPr>
        <w:spacing w:before="100" w:beforeAutospacing="1" w:after="100" w:afterAutospacing="1" w:line="240" w:lineRule="auto"/>
        <w:jc w:val="both"/>
        <w:rPr>
          <w:rFonts w:cstheme="minorHAnsi"/>
          <w:b/>
          <w:bCs/>
          <w:sz w:val="24"/>
          <w:szCs w:val="24"/>
          <w:shd w:val="clear" w:color="auto" w:fill="FFFFFF"/>
        </w:rPr>
      </w:pPr>
      <w:r w:rsidRPr="00D50D1A">
        <w:rPr>
          <w:rFonts w:cstheme="minorHAnsi"/>
          <w:b/>
          <w:bCs/>
          <w:sz w:val="24"/>
          <w:szCs w:val="24"/>
          <w:shd w:val="clear" w:color="auto" w:fill="FFFFFF"/>
        </w:rPr>
        <w:t>In navolging van het P</w:t>
      </w:r>
      <w:r>
        <w:rPr>
          <w:rFonts w:cstheme="minorHAnsi"/>
          <w:b/>
          <w:bCs/>
          <w:sz w:val="24"/>
          <w:szCs w:val="24"/>
          <w:shd w:val="clear" w:color="auto" w:fill="FFFFFF"/>
        </w:rPr>
        <w:t xml:space="preserve">rotocolakkoord 2021-2024 van 23/12/2021 voor de non profitsectoren van de Franse Gemeenschapscommissie, de Gemeenschappelijke Gemeenschapscommissie en van het Brussels Hoofdstedelijk Gewest, tussen de sociale partners enerzijds, en de Brusselse overheid, het College en het Verenigd College anderzijds, werd een collectieve arbeidsovereenkomst afgesloten betreffende de implementatie van </w:t>
      </w:r>
      <w:r w:rsidRPr="00CD71E6">
        <w:rPr>
          <w:rFonts w:cstheme="minorHAnsi"/>
          <w:b/>
          <w:bCs/>
          <w:sz w:val="24"/>
          <w:szCs w:val="24"/>
          <w:u w:val="single"/>
          <w:shd w:val="clear" w:color="auto" w:fill="FFFFFF"/>
        </w:rPr>
        <w:t>de sectorale functieclassificatie “IFIC”</w:t>
      </w:r>
      <w:r>
        <w:rPr>
          <w:rFonts w:cstheme="minorHAnsi"/>
          <w:b/>
          <w:bCs/>
          <w:sz w:val="24"/>
          <w:szCs w:val="24"/>
          <w:shd w:val="clear" w:color="auto" w:fill="FFFFFF"/>
        </w:rPr>
        <w:t xml:space="preserve"> in de Brusselse private gezondheidssectoren op 14 maart 2022 door de sociale partners van het Paritair Comité 330 van de gezondheidsinstellingen en -diensten. </w:t>
      </w:r>
    </w:p>
    <w:p w14:paraId="78B7BDD3" w14:textId="77777777" w:rsidR="00CD71E6" w:rsidRDefault="00CD71E6" w:rsidP="00CD71E6">
      <w:pPr>
        <w:spacing w:before="360"/>
        <w:jc w:val="both"/>
        <w:rPr>
          <w:rFonts w:ascii="Calibri" w:eastAsia="Times New Roman" w:hAnsi="Calibri" w:cs="Calibri"/>
          <w:b/>
          <w:bCs/>
          <w:color w:val="C45911"/>
          <w:sz w:val="24"/>
          <w:szCs w:val="24"/>
          <w:lang w:eastAsia="nl-BE"/>
        </w:rPr>
      </w:pPr>
      <w:r>
        <w:rPr>
          <w:rFonts w:ascii="Calibri" w:eastAsia="Times New Roman" w:hAnsi="Calibri" w:cs="Calibri"/>
          <w:b/>
          <w:bCs/>
          <w:color w:val="C45911"/>
          <w:sz w:val="24"/>
          <w:szCs w:val="24"/>
          <w:lang w:eastAsia="nl-BE"/>
        </w:rPr>
        <w:t xml:space="preserve">DE SECTORALE “IFIC” FUNCTIECLASSIFICATIE: WAAR GAAT HET OVER? </w:t>
      </w:r>
    </w:p>
    <w:p w14:paraId="20EE65F0" w14:textId="1D0A0D53" w:rsidR="003F1573" w:rsidRPr="00CD71E6" w:rsidRDefault="003F1573" w:rsidP="003F1573">
      <w:pPr>
        <w:spacing w:before="240"/>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 xml:space="preserve">De sectorale “IFIC” functieclassificatie is de nieuwe functieclassificatie specifiek ontwikkeld voor de gezondheidssectoren in België. Iedere sectorale functie wordt beschreven, gewogen aan de hand van 6 identieke criteria voor alle functies, en op basis van het resultaat van die weging in een categorie geplaatst. </w:t>
      </w:r>
      <w:r w:rsidR="00216C10">
        <w:rPr>
          <w:rFonts w:ascii="Calibri" w:eastAsia="Times New Roman" w:hAnsi="Calibri" w:cs="Calibri"/>
          <w:color w:val="3B3838"/>
          <w:sz w:val="24"/>
          <w:szCs w:val="24"/>
          <w:lang w:eastAsia="nl-BE"/>
        </w:rPr>
        <w:t xml:space="preserve">Het geheel van de functies geordend per </w:t>
      </w:r>
      <w:proofErr w:type="spellStart"/>
      <w:r w:rsidR="00216C10">
        <w:rPr>
          <w:rFonts w:ascii="Calibri" w:eastAsia="Times New Roman" w:hAnsi="Calibri" w:cs="Calibri"/>
          <w:color w:val="3B3838"/>
          <w:sz w:val="24"/>
          <w:szCs w:val="24"/>
          <w:lang w:eastAsia="nl-BE"/>
        </w:rPr>
        <w:t>baremieke</w:t>
      </w:r>
      <w:proofErr w:type="spellEnd"/>
      <w:r w:rsidR="00216C10">
        <w:rPr>
          <w:rFonts w:ascii="Calibri" w:eastAsia="Times New Roman" w:hAnsi="Calibri" w:cs="Calibri"/>
          <w:color w:val="3B3838"/>
          <w:sz w:val="24"/>
          <w:szCs w:val="24"/>
          <w:lang w:eastAsia="nl-BE"/>
        </w:rPr>
        <w:t xml:space="preserve"> categorie en per departement/familie vormt een “functieclassificatie”. </w:t>
      </w:r>
      <w:r>
        <w:rPr>
          <w:rFonts w:ascii="Calibri" w:eastAsia="Times New Roman" w:hAnsi="Calibri" w:cs="Calibri"/>
          <w:color w:val="3B3838"/>
          <w:sz w:val="24"/>
          <w:szCs w:val="24"/>
          <w:lang w:eastAsia="nl-BE"/>
        </w:rPr>
        <w:t xml:space="preserve">Deze functieclassificatie wordt gekoppeld aan een nieuw loonmodel: het barema van toepassing op iedere functie wordt bepaald door de categorie waarin de functie geplaatst wordt. </w:t>
      </w:r>
    </w:p>
    <w:p w14:paraId="2A0B7073" w14:textId="77777777" w:rsidR="00216C10" w:rsidRDefault="00216C10" w:rsidP="00216C10">
      <w:pPr>
        <w:spacing w:before="240"/>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 xml:space="preserve">Deze nieuwe classificatie, ontworpen voor de federale en geregionaliseerde zorgsectoren, legt de nadruk op de uitgeoefende taken en de inhoud van de functie om de verloning te bepalen waar de werknemer recht op heeft, en niet meer op het diploma. Het volledige proces wordt paritair beheerd door de sociale partners van de gezondheidssectoren en vormt een duidelijk en gemeenschappelijk verloningskader voor alle werknemers en werkgevers van uw sector.  </w:t>
      </w:r>
    </w:p>
    <w:p w14:paraId="13E5A5A0" w14:textId="77777777" w:rsidR="00216C10" w:rsidRDefault="00216C10" w:rsidP="00216C10">
      <w:pPr>
        <w:spacing w:before="240"/>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 xml:space="preserve">De nieuwe functieclassificatie in de Brusselse gezondheidssectoren van het PC 330 is van toepassing in: </w:t>
      </w:r>
    </w:p>
    <w:p w14:paraId="6C0FA74A" w14:textId="77777777" w:rsidR="00216C10" w:rsidRDefault="00216C10" w:rsidP="00216C10">
      <w:pPr>
        <w:pStyle w:val="Paragraphedeliste"/>
        <w:numPr>
          <w:ilvl w:val="0"/>
          <w:numId w:val="22"/>
        </w:numPr>
        <w:spacing w:before="240"/>
        <w:jc w:val="both"/>
        <w:rPr>
          <w:rFonts w:ascii="Calibri" w:eastAsia="Times New Roman" w:hAnsi="Calibri" w:cs="Calibri"/>
          <w:color w:val="3B3838"/>
          <w:sz w:val="24"/>
          <w:szCs w:val="24"/>
          <w:lang w:val="nl-BE" w:eastAsia="nl-BE"/>
        </w:rPr>
      </w:pPr>
      <w:r w:rsidRPr="006B24D3">
        <w:rPr>
          <w:rFonts w:ascii="Calibri" w:eastAsia="Times New Roman" w:hAnsi="Calibri" w:cs="Calibri"/>
          <w:color w:val="3B3838"/>
          <w:sz w:val="24"/>
          <w:szCs w:val="24"/>
          <w:lang w:val="nl-BE" w:eastAsia="nl-BE"/>
        </w:rPr>
        <w:t>De rusthuizen</w:t>
      </w:r>
      <w:r>
        <w:rPr>
          <w:rFonts w:ascii="Calibri" w:eastAsia="Times New Roman" w:hAnsi="Calibri" w:cs="Calibri"/>
          <w:color w:val="3B3838"/>
          <w:sz w:val="24"/>
          <w:szCs w:val="24"/>
          <w:lang w:val="nl-BE" w:eastAsia="nl-BE"/>
        </w:rPr>
        <w:t xml:space="preserve"> voor ouderen, de </w:t>
      </w:r>
      <w:r w:rsidRPr="006B24D3">
        <w:rPr>
          <w:rFonts w:ascii="Calibri" w:eastAsia="Times New Roman" w:hAnsi="Calibri" w:cs="Calibri"/>
          <w:color w:val="3B3838"/>
          <w:sz w:val="24"/>
          <w:szCs w:val="24"/>
          <w:lang w:val="nl-BE" w:eastAsia="nl-BE"/>
        </w:rPr>
        <w:t>rust- en verzorgingstehuizen, assistentiewoningen</w:t>
      </w:r>
      <w:r>
        <w:rPr>
          <w:rFonts w:ascii="Calibri" w:eastAsia="Times New Roman" w:hAnsi="Calibri" w:cs="Calibri"/>
          <w:color w:val="3B3838"/>
          <w:sz w:val="24"/>
          <w:szCs w:val="24"/>
          <w:lang w:val="nl-BE" w:eastAsia="nl-BE"/>
        </w:rPr>
        <w:t xml:space="preserve">, </w:t>
      </w:r>
      <w:proofErr w:type="gramStart"/>
      <w:r w:rsidRPr="006B24D3">
        <w:rPr>
          <w:rFonts w:ascii="Calibri" w:eastAsia="Times New Roman" w:hAnsi="Calibri" w:cs="Calibri"/>
          <w:color w:val="3B3838"/>
          <w:sz w:val="24"/>
          <w:szCs w:val="24"/>
          <w:lang w:val="nl-BE" w:eastAsia="nl-BE"/>
        </w:rPr>
        <w:t>dagcentra</w:t>
      </w:r>
      <w:proofErr w:type="gramEnd"/>
      <w:r w:rsidRPr="006B24D3">
        <w:rPr>
          <w:rFonts w:ascii="Calibri" w:eastAsia="Times New Roman" w:hAnsi="Calibri" w:cs="Calibri"/>
          <w:color w:val="3B3838"/>
          <w:sz w:val="24"/>
          <w:szCs w:val="24"/>
          <w:lang w:val="nl-BE" w:eastAsia="nl-BE"/>
        </w:rPr>
        <w:t>, centra voor kortverblijf voor bejaarden</w:t>
      </w:r>
      <w:r>
        <w:rPr>
          <w:rFonts w:ascii="Calibri" w:eastAsia="Times New Roman" w:hAnsi="Calibri" w:cs="Calibri"/>
          <w:color w:val="3B3838"/>
          <w:sz w:val="24"/>
          <w:szCs w:val="24"/>
          <w:lang w:val="nl-BE" w:eastAsia="nl-BE"/>
        </w:rPr>
        <w:t>;</w:t>
      </w:r>
    </w:p>
    <w:p w14:paraId="2F91BC9E" w14:textId="77777777" w:rsidR="00216C10" w:rsidRDefault="00216C10" w:rsidP="00216C10">
      <w:pPr>
        <w:pStyle w:val="Paragraphedeliste"/>
        <w:numPr>
          <w:ilvl w:val="0"/>
          <w:numId w:val="22"/>
        </w:numPr>
        <w:spacing w:before="240"/>
        <w:jc w:val="both"/>
        <w:rPr>
          <w:rFonts w:ascii="Calibri" w:eastAsia="Times New Roman" w:hAnsi="Calibri" w:cs="Calibri"/>
          <w:color w:val="3B3838"/>
          <w:sz w:val="24"/>
          <w:szCs w:val="24"/>
          <w:lang w:val="nl-BE" w:eastAsia="nl-BE"/>
        </w:rPr>
      </w:pPr>
      <w:r>
        <w:rPr>
          <w:rFonts w:ascii="Calibri" w:eastAsia="Times New Roman" w:hAnsi="Calibri" w:cs="Calibri"/>
          <w:color w:val="3B3838"/>
          <w:sz w:val="24"/>
          <w:szCs w:val="24"/>
          <w:lang w:val="nl-BE" w:eastAsia="nl-BE"/>
        </w:rPr>
        <w:t xml:space="preserve">De </w:t>
      </w:r>
      <w:r w:rsidRPr="006B24D3">
        <w:rPr>
          <w:rFonts w:ascii="Calibri" w:eastAsia="Times New Roman" w:hAnsi="Calibri" w:cs="Calibri"/>
          <w:color w:val="3B3838"/>
          <w:sz w:val="24"/>
          <w:szCs w:val="24"/>
          <w:lang w:val="nl-BE" w:eastAsia="nl-BE"/>
        </w:rPr>
        <w:t>psychiatrische verzorgingstehuizen</w:t>
      </w:r>
      <w:r>
        <w:rPr>
          <w:rFonts w:ascii="Calibri" w:eastAsia="Times New Roman" w:hAnsi="Calibri" w:cs="Calibri"/>
          <w:color w:val="3B3838"/>
          <w:sz w:val="24"/>
          <w:szCs w:val="24"/>
          <w:lang w:val="nl-BE" w:eastAsia="nl-BE"/>
        </w:rPr>
        <w:t>;</w:t>
      </w:r>
    </w:p>
    <w:p w14:paraId="04FDC142" w14:textId="77777777" w:rsidR="00216C10" w:rsidRDefault="00216C10" w:rsidP="00216C10">
      <w:pPr>
        <w:pStyle w:val="Paragraphedeliste"/>
        <w:numPr>
          <w:ilvl w:val="0"/>
          <w:numId w:val="22"/>
        </w:numPr>
        <w:spacing w:before="240"/>
        <w:jc w:val="both"/>
        <w:rPr>
          <w:rFonts w:ascii="Calibri" w:eastAsia="Times New Roman" w:hAnsi="Calibri" w:cs="Calibri"/>
          <w:color w:val="3B3838"/>
          <w:sz w:val="24"/>
          <w:szCs w:val="24"/>
          <w:lang w:val="nl-BE" w:eastAsia="nl-BE"/>
        </w:rPr>
      </w:pPr>
      <w:r>
        <w:rPr>
          <w:rFonts w:ascii="Calibri" w:eastAsia="Times New Roman" w:hAnsi="Calibri" w:cs="Calibri"/>
          <w:color w:val="3B3838"/>
          <w:sz w:val="24"/>
          <w:szCs w:val="24"/>
          <w:lang w:val="nl-BE" w:eastAsia="nl-BE"/>
        </w:rPr>
        <w:t xml:space="preserve">De </w:t>
      </w:r>
      <w:r w:rsidRPr="006B24D3">
        <w:rPr>
          <w:rFonts w:ascii="Calibri" w:eastAsia="Times New Roman" w:hAnsi="Calibri" w:cs="Calibri"/>
          <w:color w:val="3B3838"/>
          <w:sz w:val="24"/>
          <w:szCs w:val="24"/>
          <w:lang w:val="nl-BE" w:eastAsia="nl-BE"/>
        </w:rPr>
        <w:t xml:space="preserve">initiatieven </w:t>
      </w:r>
      <w:r>
        <w:rPr>
          <w:rFonts w:ascii="Calibri" w:eastAsia="Times New Roman" w:hAnsi="Calibri" w:cs="Calibri"/>
          <w:color w:val="3B3838"/>
          <w:sz w:val="24"/>
          <w:szCs w:val="24"/>
          <w:lang w:val="nl-BE" w:eastAsia="nl-BE"/>
        </w:rPr>
        <w:t xml:space="preserve">voor </w:t>
      </w:r>
      <w:r w:rsidRPr="006B24D3">
        <w:rPr>
          <w:rFonts w:ascii="Calibri" w:eastAsia="Times New Roman" w:hAnsi="Calibri" w:cs="Calibri"/>
          <w:color w:val="3B3838"/>
          <w:sz w:val="24"/>
          <w:szCs w:val="24"/>
          <w:lang w:val="nl-BE" w:eastAsia="nl-BE"/>
        </w:rPr>
        <w:t>beschut wonen</w:t>
      </w:r>
      <w:r>
        <w:rPr>
          <w:rFonts w:ascii="Calibri" w:eastAsia="Times New Roman" w:hAnsi="Calibri" w:cs="Calibri"/>
          <w:color w:val="3B3838"/>
          <w:sz w:val="24"/>
          <w:szCs w:val="24"/>
          <w:lang w:val="nl-BE" w:eastAsia="nl-BE"/>
        </w:rPr>
        <w:t>;</w:t>
      </w:r>
    </w:p>
    <w:p w14:paraId="15EBBBE0" w14:textId="77777777" w:rsidR="00216C10" w:rsidRDefault="00216C10" w:rsidP="00216C10">
      <w:pPr>
        <w:pStyle w:val="Paragraphedeliste"/>
        <w:numPr>
          <w:ilvl w:val="0"/>
          <w:numId w:val="22"/>
        </w:numPr>
        <w:spacing w:before="240"/>
        <w:jc w:val="both"/>
        <w:rPr>
          <w:rFonts w:ascii="Calibri" w:eastAsia="Times New Roman" w:hAnsi="Calibri" w:cs="Calibri"/>
          <w:color w:val="3B3838"/>
          <w:sz w:val="24"/>
          <w:szCs w:val="24"/>
          <w:lang w:val="nl-BE" w:eastAsia="nl-BE"/>
        </w:rPr>
      </w:pPr>
      <w:r>
        <w:rPr>
          <w:rFonts w:ascii="Calibri" w:eastAsia="Times New Roman" w:hAnsi="Calibri" w:cs="Calibri"/>
          <w:color w:val="3B3838"/>
          <w:sz w:val="24"/>
          <w:szCs w:val="24"/>
          <w:lang w:val="nl-BE" w:eastAsia="nl-BE"/>
        </w:rPr>
        <w:t>De</w:t>
      </w:r>
      <w:r w:rsidRPr="006B24D3">
        <w:rPr>
          <w:rFonts w:ascii="Calibri" w:eastAsia="Times New Roman" w:hAnsi="Calibri" w:cs="Calibri"/>
          <w:color w:val="3B3838"/>
          <w:sz w:val="24"/>
          <w:szCs w:val="24"/>
          <w:lang w:val="nl-BE" w:eastAsia="nl-BE"/>
        </w:rPr>
        <w:t xml:space="preserve"> functionele revalidatiecentra inclusief de multidisciplinaire begeleidingsteams voor palliatieve zorgen</w:t>
      </w:r>
    </w:p>
    <w:p w14:paraId="0F932B03" w14:textId="5262B717" w:rsidR="007350BF" w:rsidRDefault="00216C10" w:rsidP="00216C10">
      <w:pPr>
        <w:spacing w:before="240"/>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 xml:space="preserve">De invoering van dit nieuwe functieclassificatie- en verloningsmodel is enkel van toepassing voor het bedrag van de budgettaire enveloppe die door de bevoegde overheden ter beschikking wordt gesteld voor de instellingen. </w:t>
      </w:r>
    </w:p>
    <w:p w14:paraId="3016C15A" w14:textId="77777777" w:rsidR="007350BF" w:rsidRDefault="007350BF">
      <w:pPr>
        <w:spacing w:line="259" w:lineRule="auto"/>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br w:type="page"/>
      </w:r>
    </w:p>
    <w:p w14:paraId="4D9D2A96" w14:textId="77777777" w:rsidR="00E2528A" w:rsidRDefault="00E2528A" w:rsidP="00E2528A">
      <w:pPr>
        <w:spacing w:before="360"/>
        <w:jc w:val="both"/>
        <w:rPr>
          <w:rFonts w:ascii="Calibri" w:eastAsia="Times New Roman" w:hAnsi="Calibri" w:cs="Calibri"/>
          <w:b/>
          <w:bCs/>
          <w:color w:val="C45911"/>
          <w:sz w:val="24"/>
          <w:szCs w:val="24"/>
          <w:lang w:eastAsia="nl-BE"/>
        </w:rPr>
      </w:pPr>
      <w:r>
        <w:rPr>
          <w:rFonts w:ascii="Calibri" w:eastAsia="Times New Roman" w:hAnsi="Calibri" w:cs="Calibri"/>
          <w:b/>
          <w:bCs/>
          <w:color w:val="C45911"/>
          <w:sz w:val="24"/>
          <w:szCs w:val="24"/>
          <w:lang w:eastAsia="nl-BE"/>
        </w:rPr>
        <w:lastRenderedPageBreak/>
        <w:t>IN EEN NOTENDOP: WAT GAAT ER GEBEUREN? WAT KAN U VERWACHTEN?</w:t>
      </w:r>
    </w:p>
    <w:p w14:paraId="26845579" w14:textId="56B6E1FF" w:rsidR="00E2528A" w:rsidRDefault="00E2528A" w:rsidP="00E2528A">
      <w:pPr>
        <w:spacing w:after="158" w:line="240" w:lineRule="auto"/>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 xml:space="preserve">In de loop van de komende maanden zullen er verschillende procedures worden opgestart om de sectorale “IFIC” functieclassificatie in uw instelling te implementeren. Concreet verloopt de </w:t>
      </w:r>
      <w:r w:rsidR="00216C10">
        <w:rPr>
          <w:rFonts w:ascii="Calibri" w:eastAsia="Times New Roman" w:hAnsi="Calibri" w:cs="Calibri"/>
          <w:color w:val="3B3838"/>
          <w:sz w:val="24"/>
          <w:szCs w:val="24"/>
          <w:lang w:eastAsia="nl-BE"/>
        </w:rPr>
        <w:t>invoering</w:t>
      </w:r>
      <w:r>
        <w:rPr>
          <w:rFonts w:ascii="Calibri" w:eastAsia="Times New Roman" w:hAnsi="Calibri" w:cs="Calibri"/>
          <w:color w:val="3B3838"/>
          <w:sz w:val="24"/>
          <w:szCs w:val="24"/>
          <w:lang w:eastAsia="nl-BE"/>
        </w:rPr>
        <w:t xml:space="preserve"> van de nieuwe functieclassificatie in twee </w:t>
      </w:r>
      <w:r w:rsidR="00125519">
        <w:rPr>
          <w:rFonts w:ascii="Calibri" w:eastAsia="Times New Roman" w:hAnsi="Calibri" w:cs="Calibri"/>
          <w:color w:val="3B3838"/>
          <w:sz w:val="24"/>
          <w:szCs w:val="24"/>
          <w:lang w:eastAsia="nl-BE"/>
        </w:rPr>
        <w:t>fases</w:t>
      </w:r>
      <w:r>
        <w:rPr>
          <w:rFonts w:ascii="Calibri" w:eastAsia="Times New Roman" w:hAnsi="Calibri" w:cs="Calibri"/>
          <w:color w:val="3B3838"/>
          <w:sz w:val="24"/>
          <w:szCs w:val="24"/>
          <w:lang w:eastAsia="nl-BE"/>
        </w:rPr>
        <w:t xml:space="preserve">: </w:t>
      </w:r>
    </w:p>
    <w:p w14:paraId="781374FE" w14:textId="61096B34" w:rsidR="00125519" w:rsidRPr="007350BF" w:rsidRDefault="00125519" w:rsidP="007350BF">
      <w:pPr>
        <w:pStyle w:val="Paragraphedeliste"/>
        <w:numPr>
          <w:ilvl w:val="0"/>
          <w:numId w:val="24"/>
        </w:numPr>
        <w:ind w:left="360"/>
        <w:jc w:val="both"/>
        <w:rPr>
          <w:rFonts w:eastAsia="Times New Roman" w:cstheme="minorHAnsi"/>
          <w:b/>
          <w:bCs/>
          <w:i/>
          <w:iCs/>
          <w:sz w:val="24"/>
          <w:szCs w:val="24"/>
          <w:u w:val="single"/>
          <w:lang w:eastAsia="nl-BE"/>
        </w:rPr>
      </w:pPr>
      <w:r w:rsidRPr="007350BF">
        <w:rPr>
          <w:rFonts w:eastAsia="Times New Roman" w:cstheme="minorHAnsi"/>
          <w:b/>
          <w:bCs/>
          <w:i/>
          <w:iCs/>
          <w:sz w:val="24"/>
          <w:szCs w:val="24"/>
          <w:u w:val="single"/>
          <w:lang w:val="nl-BE" w:eastAsia="nl-BE"/>
        </w:rPr>
        <w:t>FASE 1 – Fase van de voorbereiding van de functietoewijzingen (tot de herfst 2022</w:t>
      </w:r>
      <w:proofErr w:type="gramStart"/>
      <w:r w:rsidRPr="007350BF">
        <w:rPr>
          <w:rFonts w:eastAsia="Times New Roman" w:cstheme="minorHAnsi"/>
          <w:b/>
          <w:bCs/>
          <w:i/>
          <w:iCs/>
          <w:sz w:val="24"/>
          <w:szCs w:val="24"/>
          <w:u w:val="single"/>
          <w:lang w:val="nl-BE" w:eastAsia="nl-BE"/>
        </w:rPr>
        <w:t>)</w:t>
      </w:r>
      <w:r w:rsidR="007350BF">
        <w:rPr>
          <w:rFonts w:eastAsia="Times New Roman" w:cstheme="minorHAnsi"/>
          <w:b/>
          <w:bCs/>
          <w:i/>
          <w:iCs/>
          <w:sz w:val="24"/>
          <w:szCs w:val="24"/>
          <w:u w:val="single"/>
          <w:lang w:val="nl-BE" w:eastAsia="nl-BE"/>
        </w:rPr>
        <w:t xml:space="preserve"> :</w:t>
      </w:r>
      <w:proofErr w:type="gramEnd"/>
      <w:r w:rsidRPr="007350BF">
        <w:rPr>
          <w:rFonts w:eastAsia="Times New Roman" w:cstheme="minorHAnsi"/>
          <w:bCs/>
          <w:i/>
          <w:iCs/>
          <w:sz w:val="24"/>
          <w:szCs w:val="24"/>
          <w:lang w:val="nl-BE" w:eastAsia="nl-BE"/>
        </w:rPr>
        <w:t xml:space="preserve"> tijdens deze fase zal uw werkgever ter voorbereiding aan elke werknemer een of meerdere sectorale IFIC-functies toewijzen. </w:t>
      </w:r>
      <w:proofErr w:type="spellStart"/>
      <w:r w:rsidRPr="007350BF">
        <w:rPr>
          <w:rFonts w:eastAsia="Times New Roman" w:cstheme="minorHAnsi"/>
          <w:bCs/>
          <w:i/>
          <w:iCs/>
          <w:sz w:val="24"/>
          <w:szCs w:val="24"/>
          <w:lang w:eastAsia="nl-BE"/>
        </w:rPr>
        <w:t>Deze</w:t>
      </w:r>
      <w:proofErr w:type="spellEnd"/>
      <w:r w:rsidRPr="007350BF">
        <w:rPr>
          <w:rFonts w:eastAsia="Times New Roman" w:cstheme="minorHAnsi"/>
          <w:bCs/>
          <w:i/>
          <w:iCs/>
          <w:sz w:val="24"/>
          <w:szCs w:val="24"/>
          <w:lang w:eastAsia="nl-BE"/>
        </w:rPr>
        <w:t xml:space="preserve"> </w:t>
      </w:r>
      <w:proofErr w:type="spellStart"/>
      <w:r w:rsidRPr="007350BF">
        <w:rPr>
          <w:rFonts w:eastAsia="Times New Roman" w:cstheme="minorHAnsi"/>
          <w:bCs/>
          <w:i/>
          <w:iCs/>
          <w:sz w:val="24"/>
          <w:szCs w:val="24"/>
          <w:lang w:eastAsia="nl-BE"/>
        </w:rPr>
        <w:t>toewijzingen</w:t>
      </w:r>
      <w:proofErr w:type="spellEnd"/>
      <w:r w:rsidRPr="007350BF">
        <w:rPr>
          <w:rFonts w:eastAsia="Times New Roman" w:cstheme="minorHAnsi"/>
          <w:bCs/>
          <w:i/>
          <w:iCs/>
          <w:sz w:val="24"/>
          <w:szCs w:val="24"/>
          <w:lang w:eastAsia="nl-BE"/>
        </w:rPr>
        <w:t xml:space="preserve"> </w:t>
      </w:r>
      <w:proofErr w:type="spellStart"/>
      <w:r w:rsidR="003C626C" w:rsidRPr="007350BF">
        <w:rPr>
          <w:rFonts w:eastAsia="Times New Roman" w:cstheme="minorHAnsi"/>
          <w:bCs/>
          <w:i/>
          <w:iCs/>
          <w:sz w:val="24"/>
          <w:szCs w:val="24"/>
          <w:lang w:eastAsia="nl-BE"/>
        </w:rPr>
        <w:t>kunnen</w:t>
      </w:r>
      <w:proofErr w:type="spellEnd"/>
      <w:r w:rsidRPr="007350BF">
        <w:rPr>
          <w:rFonts w:eastAsia="Times New Roman" w:cstheme="minorHAnsi"/>
          <w:bCs/>
          <w:i/>
          <w:iCs/>
          <w:sz w:val="24"/>
          <w:szCs w:val="24"/>
          <w:lang w:eastAsia="nl-BE"/>
        </w:rPr>
        <w:t xml:space="preserve"> </w:t>
      </w:r>
      <w:proofErr w:type="spellStart"/>
      <w:r w:rsidR="003C626C" w:rsidRPr="007350BF">
        <w:rPr>
          <w:rFonts w:eastAsia="Times New Roman" w:cstheme="minorHAnsi"/>
          <w:bCs/>
          <w:i/>
          <w:iCs/>
          <w:sz w:val="24"/>
          <w:szCs w:val="24"/>
          <w:lang w:eastAsia="nl-BE"/>
        </w:rPr>
        <w:t>voor</w:t>
      </w:r>
      <w:proofErr w:type="spellEnd"/>
      <w:r w:rsidR="003C626C" w:rsidRPr="007350BF">
        <w:rPr>
          <w:rFonts w:eastAsia="Times New Roman" w:cstheme="minorHAnsi"/>
          <w:bCs/>
          <w:i/>
          <w:iCs/>
          <w:sz w:val="24"/>
          <w:szCs w:val="24"/>
          <w:lang w:eastAsia="nl-BE"/>
        </w:rPr>
        <w:t xml:space="preserve"> niet-bindend advies</w:t>
      </w:r>
      <w:r w:rsidRPr="007350BF">
        <w:rPr>
          <w:rFonts w:eastAsia="Times New Roman" w:cstheme="minorHAnsi"/>
          <w:bCs/>
          <w:i/>
          <w:iCs/>
          <w:sz w:val="24"/>
          <w:szCs w:val="24"/>
          <w:lang w:eastAsia="nl-BE"/>
        </w:rPr>
        <w:t xml:space="preserve"> worden voorgelegd aan de</w:t>
      </w:r>
      <w:r w:rsidR="003C626C" w:rsidRPr="007350BF">
        <w:rPr>
          <w:rFonts w:eastAsia="Times New Roman" w:cstheme="minorHAnsi"/>
          <w:bCs/>
          <w:i/>
          <w:iCs/>
          <w:sz w:val="24"/>
          <w:szCs w:val="24"/>
          <w:lang w:eastAsia="nl-BE"/>
        </w:rPr>
        <w:t xml:space="preserve"> sectorale</w:t>
      </w:r>
      <w:r w:rsidRPr="007350BF">
        <w:rPr>
          <w:rFonts w:eastAsia="Times New Roman" w:cstheme="minorHAnsi"/>
          <w:bCs/>
          <w:i/>
          <w:iCs/>
          <w:sz w:val="24"/>
          <w:szCs w:val="24"/>
          <w:lang w:eastAsia="nl-BE"/>
        </w:rPr>
        <w:t xml:space="preserve"> begeleidingscommissie (zie details hieronder). Uw werkgever kan beslissen om de toewijzingen al dan niet aan te passen op basis van het advies van de begeleidingscommissie. </w:t>
      </w:r>
    </w:p>
    <w:p w14:paraId="1D7C3D18" w14:textId="77777777" w:rsidR="00125519" w:rsidRPr="00125038" w:rsidRDefault="00125519" w:rsidP="007350BF">
      <w:pPr>
        <w:jc w:val="both"/>
        <w:rPr>
          <w:rFonts w:eastAsia="Times New Roman" w:cstheme="minorHAnsi"/>
          <w:b/>
          <w:bCs/>
          <w:i/>
          <w:iCs/>
          <w:sz w:val="24"/>
          <w:szCs w:val="24"/>
          <w:u w:val="single"/>
          <w:lang w:eastAsia="nl-BE"/>
        </w:rPr>
      </w:pPr>
      <w:r w:rsidRPr="00450626">
        <w:rPr>
          <w:rFonts w:eastAsia="Times New Roman" w:cstheme="minorHAnsi"/>
          <w:bCs/>
          <w:i/>
          <w:iCs/>
          <w:sz w:val="24"/>
          <w:szCs w:val="24"/>
          <w:lang w:eastAsia="nl-BE"/>
        </w:rPr>
        <w:t>Opgelet: tijdens deze eerste fase wordt u niet op de hoogte gebr</w:t>
      </w:r>
      <w:r>
        <w:rPr>
          <w:rFonts w:eastAsia="Times New Roman" w:cstheme="minorHAnsi"/>
          <w:bCs/>
          <w:i/>
          <w:iCs/>
          <w:sz w:val="24"/>
          <w:szCs w:val="24"/>
          <w:lang w:eastAsia="nl-BE"/>
        </w:rPr>
        <w:t>acht van uw functietoewijzing</w:t>
      </w:r>
      <w:r w:rsidRPr="00450626">
        <w:rPr>
          <w:rFonts w:eastAsia="Times New Roman" w:cstheme="minorHAnsi"/>
          <w:bCs/>
          <w:i/>
          <w:iCs/>
          <w:sz w:val="24"/>
          <w:szCs w:val="24"/>
          <w:lang w:eastAsia="nl-BE"/>
        </w:rPr>
        <w:t xml:space="preserve"> </w:t>
      </w:r>
    </w:p>
    <w:p w14:paraId="09280B85" w14:textId="58D71C1F" w:rsidR="00E564B7" w:rsidRDefault="00125519" w:rsidP="007350BF">
      <w:pPr>
        <w:pStyle w:val="Paragraphedeliste"/>
        <w:numPr>
          <w:ilvl w:val="0"/>
          <w:numId w:val="24"/>
        </w:numPr>
        <w:spacing w:after="0"/>
        <w:ind w:left="360"/>
        <w:jc w:val="both"/>
        <w:rPr>
          <w:rFonts w:eastAsia="Times New Roman" w:cstheme="minorHAnsi"/>
          <w:bCs/>
          <w:i/>
          <w:iCs/>
          <w:sz w:val="24"/>
          <w:szCs w:val="24"/>
          <w:lang w:eastAsia="nl-BE"/>
        </w:rPr>
      </w:pPr>
      <w:r w:rsidRPr="007350BF">
        <w:rPr>
          <w:rFonts w:eastAsia="Times New Roman" w:cstheme="minorHAnsi"/>
          <w:b/>
          <w:bCs/>
          <w:i/>
          <w:iCs/>
          <w:sz w:val="24"/>
          <w:szCs w:val="24"/>
          <w:u w:val="single"/>
          <w:lang w:eastAsia="nl-BE"/>
        </w:rPr>
        <w:t>FASE 2 – Communicatie van de toewijzingen aan de werknemers (</w:t>
      </w:r>
      <w:r w:rsidR="00E564B7" w:rsidRPr="007350BF">
        <w:rPr>
          <w:rFonts w:eastAsia="Times New Roman" w:cstheme="minorHAnsi"/>
          <w:b/>
          <w:bCs/>
          <w:i/>
          <w:iCs/>
          <w:sz w:val="24"/>
          <w:szCs w:val="24"/>
          <w:u w:val="single"/>
          <w:lang w:eastAsia="nl-BE"/>
        </w:rPr>
        <w:t>datum genoemd “</w:t>
      </w:r>
      <w:r w:rsidRPr="007350BF">
        <w:rPr>
          <w:rFonts w:eastAsia="Times New Roman" w:cstheme="minorHAnsi"/>
          <w:b/>
          <w:bCs/>
          <w:i/>
          <w:iCs/>
          <w:sz w:val="24"/>
          <w:szCs w:val="24"/>
          <w:u w:val="single"/>
          <w:lang w:eastAsia="nl-BE"/>
        </w:rPr>
        <w:t>Datum E</w:t>
      </w:r>
      <w:r w:rsidR="00E564B7" w:rsidRPr="007350BF">
        <w:rPr>
          <w:rFonts w:eastAsia="Times New Roman" w:cstheme="minorHAnsi"/>
          <w:b/>
          <w:bCs/>
          <w:i/>
          <w:iCs/>
          <w:sz w:val="24"/>
          <w:szCs w:val="24"/>
          <w:u w:val="single"/>
          <w:lang w:eastAsia="nl-BE"/>
        </w:rPr>
        <w:t>”</w:t>
      </w:r>
      <w:r w:rsidRPr="007350BF">
        <w:rPr>
          <w:rFonts w:eastAsia="Times New Roman" w:cstheme="minorHAnsi"/>
          <w:b/>
          <w:bCs/>
          <w:i/>
          <w:iCs/>
          <w:sz w:val="24"/>
          <w:szCs w:val="24"/>
          <w:u w:val="single"/>
          <w:lang w:eastAsia="nl-BE"/>
        </w:rPr>
        <w:t>, tussen 17/10/2022 en 16/01/2023)</w:t>
      </w:r>
      <w:r w:rsidRPr="007350BF">
        <w:rPr>
          <w:rFonts w:eastAsia="Times New Roman" w:cstheme="minorHAnsi"/>
          <w:bCs/>
          <w:i/>
          <w:iCs/>
          <w:sz w:val="24"/>
          <w:szCs w:val="24"/>
          <w:lang w:eastAsia="nl-BE"/>
        </w:rPr>
        <w:t> :</w:t>
      </w:r>
      <w:r w:rsidRPr="007350BF">
        <w:rPr>
          <w:rFonts w:eastAsia="Times New Roman" w:cstheme="minorHAnsi"/>
          <w:b/>
          <w:bCs/>
          <w:i/>
          <w:iCs/>
          <w:sz w:val="24"/>
          <w:szCs w:val="24"/>
          <w:lang w:eastAsia="nl-BE"/>
        </w:rPr>
        <w:t xml:space="preserve"> </w:t>
      </w:r>
      <w:r w:rsidRPr="007350BF">
        <w:rPr>
          <w:rFonts w:eastAsia="Times New Roman" w:cstheme="minorHAnsi"/>
          <w:bCs/>
          <w:i/>
          <w:iCs/>
          <w:sz w:val="24"/>
          <w:szCs w:val="24"/>
          <w:lang w:eastAsia="nl-BE"/>
        </w:rPr>
        <w:t>op datum E (in elke instelling vrij te bepalen tussen 17/10/2022 en 16/01/2023) deelt uw werkgever u uw sectorale IFIC-functietoewijzing mee</w:t>
      </w:r>
      <w:r w:rsidR="00E564B7" w:rsidRPr="007350BF">
        <w:rPr>
          <w:rFonts w:eastAsia="Times New Roman" w:cstheme="minorHAnsi"/>
          <w:bCs/>
          <w:i/>
          <w:iCs/>
          <w:sz w:val="24"/>
          <w:szCs w:val="24"/>
          <w:lang w:eastAsia="nl-BE"/>
        </w:rPr>
        <w:t>, de beschrijving van deze functie</w:t>
      </w:r>
      <w:r w:rsidRPr="007350BF">
        <w:rPr>
          <w:rFonts w:eastAsia="Times New Roman" w:cstheme="minorHAnsi"/>
          <w:bCs/>
          <w:i/>
          <w:iCs/>
          <w:sz w:val="24"/>
          <w:szCs w:val="24"/>
          <w:lang w:eastAsia="nl-BE"/>
        </w:rPr>
        <w:t xml:space="preserve"> en de informatie over het nieuwe IFIC-barema waarop deze functietoewijzing u recht geeft. U hebt dan de mogelijkheid in beroep te gaan als de sectorale functie die u werd toegewezen niet in grote mate </w:t>
      </w:r>
      <w:r w:rsidR="00E564B7" w:rsidRPr="007350BF">
        <w:rPr>
          <w:rFonts w:eastAsia="Times New Roman" w:cstheme="minorHAnsi"/>
          <w:bCs/>
          <w:i/>
          <w:iCs/>
          <w:sz w:val="24"/>
          <w:szCs w:val="24"/>
          <w:lang w:eastAsia="nl-BE"/>
        </w:rPr>
        <w:t xml:space="preserve">(met name voor minstens 80% van de effectief uitgevoerde taken) </w:t>
      </w:r>
      <w:r w:rsidRPr="007350BF">
        <w:rPr>
          <w:rFonts w:eastAsia="Times New Roman" w:cstheme="minorHAnsi"/>
          <w:bCs/>
          <w:i/>
          <w:iCs/>
          <w:sz w:val="24"/>
          <w:szCs w:val="24"/>
          <w:lang w:eastAsia="nl-BE"/>
        </w:rPr>
        <w:t xml:space="preserve">overeenkomt met de functie die u daadwerkelijk uitvoert. </w:t>
      </w:r>
    </w:p>
    <w:p w14:paraId="4F5EA9E7" w14:textId="77777777" w:rsidR="007350BF" w:rsidRPr="007350BF" w:rsidRDefault="007350BF" w:rsidP="007350BF">
      <w:pPr>
        <w:spacing w:after="0"/>
        <w:ind w:left="-360"/>
        <w:jc w:val="both"/>
        <w:rPr>
          <w:rFonts w:eastAsia="Times New Roman" w:cstheme="minorHAnsi"/>
          <w:bCs/>
          <w:i/>
          <w:iCs/>
          <w:sz w:val="24"/>
          <w:szCs w:val="24"/>
          <w:lang w:eastAsia="nl-BE"/>
        </w:rPr>
      </w:pPr>
    </w:p>
    <w:p w14:paraId="561ED663" w14:textId="423F7FB7" w:rsidR="00125519" w:rsidRPr="007350BF" w:rsidRDefault="00E564B7" w:rsidP="007350BF">
      <w:pPr>
        <w:pStyle w:val="Paragraphedeliste"/>
        <w:numPr>
          <w:ilvl w:val="0"/>
          <w:numId w:val="25"/>
        </w:numPr>
        <w:spacing w:after="0"/>
        <w:ind w:left="360"/>
        <w:jc w:val="both"/>
        <w:rPr>
          <w:rFonts w:eastAsia="Times New Roman" w:cstheme="minorHAnsi"/>
          <w:b/>
          <w:bCs/>
          <w:i/>
          <w:iCs/>
          <w:sz w:val="24"/>
          <w:szCs w:val="24"/>
          <w:u w:val="single"/>
          <w:lang w:eastAsia="nl-BE"/>
        </w:rPr>
      </w:pPr>
      <w:r w:rsidRPr="007350BF">
        <w:rPr>
          <w:rFonts w:eastAsia="Times New Roman" w:cstheme="minorHAnsi"/>
          <w:bCs/>
          <w:i/>
          <w:iCs/>
          <w:sz w:val="24"/>
          <w:szCs w:val="24"/>
          <w:lang w:eastAsia="nl-BE"/>
        </w:rPr>
        <w:t xml:space="preserve">Eens de functie is toegewezen, hebt u </w:t>
      </w:r>
      <w:r w:rsidR="00125519" w:rsidRPr="007350BF">
        <w:rPr>
          <w:rFonts w:eastAsia="Times New Roman" w:cstheme="minorHAnsi"/>
          <w:bCs/>
          <w:i/>
          <w:iCs/>
          <w:sz w:val="24"/>
          <w:szCs w:val="24"/>
          <w:lang w:eastAsia="nl-BE"/>
        </w:rPr>
        <w:t xml:space="preserve">ook de mogelijkheid om al dan niet te kiezen voor het IFIC-barema waarop u recht </w:t>
      </w:r>
      <w:r w:rsidRPr="007350BF">
        <w:rPr>
          <w:rFonts w:eastAsia="Times New Roman" w:cstheme="minorHAnsi"/>
          <w:bCs/>
          <w:i/>
          <w:iCs/>
          <w:sz w:val="24"/>
          <w:szCs w:val="24"/>
          <w:lang w:eastAsia="nl-BE"/>
        </w:rPr>
        <w:t>zal hebben</w:t>
      </w:r>
      <w:r w:rsidR="00125519" w:rsidRPr="007350BF">
        <w:rPr>
          <w:rFonts w:eastAsia="Times New Roman" w:cstheme="minorHAnsi"/>
          <w:bCs/>
          <w:i/>
          <w:iCs/>
          <w:sz w:val="24"/>
          <w:szCs w:val="24"/>
          <w:lang w:eastAsia="nl-BE"/>
        </w:rPr>
        <w:t xml:space="preserve">. Op dat moment zal u een </w:t>
      </w:r>
      <w:r w:rsidRPr="007350BF">
        <w:rPr>
          <w:rFonts w:eastAsia="Times New Roman" w:cstheme="minorHAnsi"/>
          <w:bCs/>
          <w:i/>
          <w:iCs/>
          <w:sz w:val="24"/>
          <w:szCs w:val="24"/>
          <w:lang w:eastAsia="nl-BE"/>
        </w:rPr>
        <w:t>individuele</w:t>
      </w:r>
      <w:r w:rsidR="00125519" w:rsidRPr="007350BF">
        <w:rPr>
          <w:rFonts w:eastAsia="Times New Roman" w:cstheme="minorHAnsi"/>
          <w:bCs/>
          <w:i/>
          <w:iCs/>
          <w:sz w:val="24"/>
          <w:szCs w:val="24"/>
          <w:lang w:eastAsia="nl-BE"/>
        </w:rPr>
        <w:t xml:space="preserve"> loonsimulatie bezorgd worden zodat u een </w:t>
      </w:r>
      <w:proofErr w:type="spellStart"/>
      <w:r w:rsidR="00125519" w:rsidRPr="007350BF">
        <w:rPr>
          <w:rFonts w:eastAsia="Times New Roman" w:cstheme="minorHAnsi"/>
          <w:bCs/>
          <w:i/>
          <w:iCs/>
          <w:sz w:val="24"/>
          <w:szCs w:val="24"/>
          <w:lang w:eastAsia="nl-BE"/>
        </w:rPr>
        <w:t>weloverwogen</w:t>
      </w:r>
      <w:proofErr w:type="spellEnd"/>
      <w:r w:rsidR="00125519" w:rsidRPr="007350BF">
        <w:rPr>
          <w:rFonts w:eastAsia="Times New Roman" w:cstheme="minorHAnsi"/>
          <w:bCs/>
          <w:i/>
          <w:iCs/>
          <w:sz w:val="24"/>
          <w:szCs w:val="24"/>
          <w:lang w:eastAsia="nl-BE"/>
        </w:rPr>
        <w:t xml:space="preserve"> </w:t>
      </w:r>
      <w:proofErr w:type="spellStart"/>
      <w:r w:rsidR="00125519" w:rsidRPr="007350BF">
        <w:rPr>
          <w:rFonts w:eastAsia="Times New Roman" w:cstheme="minorHAnsi"/>
          <w:bCs/>
          <w:i/>
          <w:iCs/>
          <w:sz w:val="24"/>
          <w:szCs w:val="24"/>
          <w:lang w:eastAsia="nl-BE"/>
        </w:rPr>
        <w:t>keuze</w:t>
      </w:r>
      <w:proofErr w:type="spellEnd"/>
      <w:r w:rsidR="00125519" w:rsidRPr="007350BF">
        <w:rPr>
          <w:rFonts w:eastAsia="Times New Roman" w:cstheme="minorHAnsi"/>
          <w:bCs/>
          <w:i/>
          <w:iCs/>
          <w:sz w:val="24"/>
          <w:szCs w:val="24"/>
          <w:lang w:eastAsia="nl-BE"/>
        </w:rPr>
        <w:t xml:space="preserve"> </w:t>
      </w:r>
      <w:proofErr w:type="spellStart"/>
      <w:r w:rsidR="00125519" w:rsidRPr="007350BF">
        <w:rPr>
          <w:rFonts w:eastAsia="Times New Roman" w:cstheme="minorHAnsi"/>
          <w:bCs/>
          <w:i/>
          <w:iCs/>
          <w:sz w:val="24"/>
          <w:szCs w:val="24"/>
          <w:lang w:eastAsia="nl-BE"/>
        </w:rPr>
        <w:t>kunt</w:t>
      </w:r>
      <w:proofErr w:type="spellEnd"/>
      <w:r w:rsidR="00125519" w:rsidRPr="007350BF">
        <w:rPr>
          <w:rFonts w:eastAsia="Times New Roman" w:cstheme="minorHAnsi"/>
          <w:bCs/>
          <w:i/>
          <w:iCs/>
          <w:sz w:val="24"/>
          <w:szCs w:val="24"/>
          <w:lang w:eastAsia="nl-BE"/>
        </w:rPr>
        <w:t xml:space="preserve"> </w:t>
      </w:r>
      <w:proofErr w:type="spellStart"/>
      <w:r w:rsidR="00125519" w:rsidRPr="007350BF">
        <w:rPr>
          <w:rFonts w:eastAsia="Times New Roman" w:cstheme="minorHAnsi"/>
          <w:bCs/>
          <w:i/>
          <w:iCs/>
          <w:sz w:val="24"/>
          <w:szCs w:val="24"/>
          <w:lang w:eastAsia="nl-BE"/>
        </w:rPr>
        <w:t>maken</w:t>
      </w:r>
      <w:proofErr w:type="spellEnd"/>
      <w:r w:rsidR="00125519" w:rsidRPr="007350BF">
        <w:rPr>
          <w:rFonts w:eastAsia="Times New Roman" w:cstheme="minorHAnsi"/>
          <w:bCs/>
          <w:i/>
          <w:iCs/>
          <w:sz w:val="24"/>
          <w:szCs w:val="24"/>
          <w:lang w:eastAsia="nl-BE"/>
        </w:rPr>
        <w:t>.</w:t>
      </w:r>
    </w:p>
    <w:p w14:paraId="19136E44" w14:textId="77777777" w:rsidR="007350BF" w:rsidRPr="007350BF" w:rsidRDefault="007350BF" w:rsidP="007350BF">
      <w:pPr>
        <w:spacing w:after="0"/>
        <w:ind w:left="-360"/>
        <w:jc w:val="both"/>
        <w:rPr>
          <w:rFonts w:eastAsia="Times New Roman" w:cstheme="minorHAnsi"/>
          <w:b/>
          <w:bCs/>
          <w:i/>
          <w:iCs/>
          <w:sz w:val="24"/>
          <w:szCs w:val="24"/>
          <w:u w:val="single"/>
          <w:lang w:eastAsia="nl-BE"/>
        </w:rPr>
      </w:pPr>
    </w:p>
    <w:p w14:paraId="5ABB4B95" w14:textId="3DA245BF" w:rsidR="00933C43" w:rsidRPr="00161EBB" w:rsidRDefault="009F5977" w:rsidP="004317EE">
      <w:pPr>
        <w:jc w:val="both"/>
        <w:rPr>
          <w:rFonts w:ascii="Calibri" w:eastAsia="Times New Roman" w:hAnsi="Calibri" w:cs="Calibri"/>
          <w:b/>
          <w:bCs/>
          <w:color w:val="C45911"/>
          <w:sz w:val="24"/>
          <w:szCs w:val="24"/>
          <w:lang w:eastAsia="nl-BE"/>
        </w:rPr>
      </w:pPr>
      <w:r w:rsidRPr="00F72B87">
        <w:rPr>
          <w:rFonts w:ascii="Calibri" w:eastAsia="Times New Roman" w:hAnsi="Calibri" w:cs="Calibri"/>
          <w:b/>
          <w:bCs/>
          <w:color w:val="C45911"/>
          <w:sz w:val="24"/>
          <w:szCs w:val="24"/>
          <w:lang w:eastAsia="nl-BE"/>
        </w:rPr>
        <w:t xml:space="preserve">HOE GAAT DE </w:t>
      </w:r>
      <w:r>
        <w:rPr>
          <w:rFonts w:ascii="Calibri" w:eastAsia="Times New Roman" w:hAnsi="Calibri" w:cs="Calibri"/>
          <w:b/>
          <w:bCs/>
          <w:color w:val="C45911"/>
          <w:sz w:val="24"/>
          <w:szCs w:val="24"/>
          <w:lang w:eastAsia="nl-BE"/>
        </w:rPr>
        <w:t>INVOERING VAN DE NIEUWE SECTORALE FUNCTIECLASSIFICATIE</w:t>
      </w:r>
      <w:r w:rsidRPr="00F72B87">
        <w:rPr>
          <w:rFonts w:ascii="Calibri" w:eastAsia="Times New Roman" w:hAnsi="Calibri" w:cs="Calibri"/>
          <w:b/>
          <w:bCs/>
          <w:color w:val="C45911"/>
          <w:sz w:val="24"/>
          <w:szCs w:val="24"/>
          <w:lang w:eastAsia="nl-BE"/>
        </w:rPr>
        <w:t xml:space="preserve"> CONCREET VERLOPEN</w:t>
      </w:r>
      <w:r w:rsidR="00933C43" w:rsidRPr="00161EBB">
        <w:rPr>
          <w:rFonts w:ascii="Calibri" w:eastAsia="Times New Roman" w:hAnsi="Calibri" w:cs="Calibri"/>
          <w:b/>
          <w:bCs/>
          <w:color w:val="C45911"/>
          <w:sz w:val="24"/>
          <w:szCs w:val="24"/>
          <w:lang w:eastAsia="nl-BE"/>
        </w:rPr>
        <w:t>?</w:t>
      </w:r>
    </w:p>
    <w:p w14:paraId="292B0B39" w14:textId="7D556EAB" w:rsidR="00933C43" w:rsidRPr="00933C43" w:rsidRDefault="00933C43" w:rsidP="004317EE">
      <w:pPr>
        <w:jc w:val="both"/>
        <w:rPr>
          <w:rFonts w:eastAsia="Times New Roman" w:cstheme="minorHAnsi"/>
          <w:color w:val="3B3838" w:themeColor="background2" w:themeShade="40"/>
          <w:sz w:val="24"/>
          <w:szCs w:val="24"/>
          <w:lang w:eastAsia="nl-BE"/>
        </w:rPr>
      </w:pPr>
      <w:r>
        <w:rPr>
          <w:rFonts w:ascii="Calibri" w:eastAsia="Times New Roman" w:hAnsi="Calibri" w:cs="Calibri"/>
          <w:color w:val="3B3838"/>
          <w:sz w:val="24"/>
          <w:szCs w:val="24"/>
          <w:lang w:eastAsia="nl-BE"/>
        </w:rPr>
        <w:t xml:space="preserve">Om de implementatie van de functieclassificatie op het terrein te kaderen, hebben de </w:t>
      </w:r>
      <w:r w:rsidR="009F5977">
        <w:rPr>
          <w:rFonts w:ascii="Calibri" w:eastAsia="Times New Roman" w:hAnsi="Calibri" w:cs="Calibri"/>
          <w:color w:val="3B3838"/>
          <w:sz w:val="24"/>
          <w:szCs w:val="24"/>
          <w:lang w:eastAsia="nl-BE"/>
        </w:rPr>
        <w:t>sociale partners van uw sector</w:t>
      </w:r>
      <w:r>
        <w:rPr>
          <w:rFonts w:ascii="Calibri" w:eastAsia="Times New Roman" w:hAnsi="Calibri" w:cs="Calibri"/>
          <w:color w:val="3B3838"/>
          <w:sz w:val="24"/>
          <w:szCs w:val="24"/>
          <w:lang w:eastAsia="nl-BE"/>
        </w:rPr>
        <w:t xml:space="preserve"> procedures </w:t>
      </w:r>
      <w:r w:rsidR="009F5977">
        <w:rPr>
          <w:rFonts w:ascii="Calibri" w:eastAsia="Times New Roman" w:hAnsi="Calibri" w:cs="Calibri"/>
          <w:color w:val="3B3838"/>
          <w:sz w:val="24"/>
          <w:szCs w:val="24"/>
          <w:lang w:eastAsia="nl-BE"/>
        </w:rPr>
        <w:t>voorzien</w:t>
      </w:r>
      <w:r>
        <w:rPr>
          <w:rFonts w:ascii="Calibri" w:eastAsia="Times New Roman" w:hAnsi="Calibri" w:cs="Calibri"/>
          <w:color w:val="3B3838"/>
          <w:sz w:val="24"/>
          <w:szCs w:val="24"/>
          <w:lang w:eastAsia="nl-BE"/>
        </w:rPr>
        <w:t>. De akkoorden over deze procedures staan beschreven in de collectieve arbeidsovereenkomst van 14 maart 2022. Hieronder kan u een kort overzicht terugvinden:</w:t>
      </w:r>
      <w:r w:rsidR="009F5977">
        <w:rPr>
          <w:rFonts w:ascii="Calibri" w:eastAsia="Times New Roman" w:hAnsi="Calibri" w:cs="Calibri"/>
          <w:color w:val="3B3838"/>
          <w:sz w:val="24"/>
          <w:szCs w:val="24"/>
          <w:lang w:eastAsia="nl-BE"/>
        </w:rPr>
        <w:t xml:space="preserve"> </w:t>
      </w:r>
    </w:p>
    <w:p w14:paraId="62631795" w14:textId="270CBAF8" w:rsidR="004317EE" w:rsidRPr="003C626C" w:rsidRDefault="00747717" w:rsidP="007350BF">
      <w:pPr>
        <w:pStyle w:val="Style2"/>
        <w:numPr>
          <w:ilvl w:val="0"/>
          <w:numId w:val="25"/>
        </w:numPr>
      </w:pPr>
      <w:r>
        <w:t>FASE</w:t>
      </w:r>
      <w:r w:rsidR="004317EE" w:rsidRPr="003C626C">
        <w:t xml:space="preserve"> 1: </w:t>
      </w:r>
      <w:r w:rsidR="00933C43" w:rsidRPr="003C626C">
        <w:t>VOORBEREIDING VAN DE TOEWIJZINGEN</w:t>
      </w:r>
      <w:r w:rsidR="004317EE" w:rsidRPr="003C626C">
        <w:t xml:space="preserve"> (</w:t>
      </w:r>
      <w:r w:rsidR="003C626C">
        <w:t xml:space="preserve">tot de herfst </w:t>
      </w:r>
      <w:r w:rsidR="004317EE" w:rsidRPr="003C626C">
        <w:t>2022)</w:t>
      </w:r>
    </w:p>
    <w:p w14:paraId="5BB457FF" w14:textId="386797E7" w:rsidR="00933C43" w:rsidRPr="007350BF" w:rsidRDefault="00933C43" w:rsidP="007350BF">
      <w:pPr>
        <w:jc w:val="both"/>
        <w:rPr>
          <w:rFonts w:ascii="Calibri" w:eastAsia="Times New Roman" w:hAnsi="Calibri" w:cs="Calibri"/>
          <w:color w:val="3B3838"/>
          <w:sz w:val="24"/>
          <w:szCs w:val="24"/>
          <w:lang w:eastAsia="nl-BE"/>
        </w:rPr>
      </w:pPr>
      <w:r w:rsidRPr="007350BF">
        <w:rPr>
          <w:rFonts w:ascii="Calibri" w:eastAsia="Times New Roman" w:hAnsi="Calibri" w:cs="Calibri"/>
          <w:color w:val="3B3838"/>
          <w:sz w:val="24"/>
          <w:szCs w:val="24"/>
          <w:lang w:eastAsia="nl-BE"/>
        </w:rPr>
        <w:t xml:space="preserve">Er wordt een </w:t>
      </w:r>
      <w:r w:rsidR="00BB4F72" w:rsidRPr="007350BF">
        <w:rPr>
          <w:rFonts w:ascii="Calibri" w:eastAsia="Times New Roman" w:hAnsi="Calibri" w:cs="Calibri"/>
          <w:b/>
          <w:bCs/>
          <w:color w:val="3B3838"/>
          <w:sz w:val="24"/>
          <w:szCs w:val="24"/>
          <w:lang w:eastAsia="nl-BE"/>
        </w:rPr>
        <w:t xml:space="preserve">sectorale </w:t>
      </w:r>
      <w:r w:rsidRPr="007350BF">
        <w:rPr>
          <w:rFonts w:ascii="Calibri" w:eastAsia="Times New Roman" w:hAnsi="Calibri" w:cs="Calibri"/>
          <w:b/>
          <w:bCs/>
          <w:color w:val="3B3838"/>
          <w:sz w:val="24"/>
          <w:szCs w:val="24"/>
          <w:lang w:eastAsia="nl-BE"/>
        </w:rPr>
        <w:t>begeleidingscommissie</w:t>
      </w:r>
      <w:r w:rsidRPr="007350BF">
        <w:rPr>
          <w:rFonts w:ascii="Calibri" w:eastAsia="Times New Roman" w:hAnsi="Calibri" w:cs="Calibri"/>
          <w:color w:val="3B3838"/>
          <w:sz w:val="24"/>
          <w:szCs w:val="24"/>
          <w:lang w:eastAsia="nl-BE"/>
        </w:rPr>
        <w:t xml:space="preserve"> aangesteld </w:t>
      </w:r>
      <w:r w:rsidR="00BB4F72" w:rsidRPr="007350BF">
        <w:rPr>
          <w:rFonts w:ascii="Calibri" w:eastAsia="Times New Roman" w:hAnsi="Calibri" w:cs="Calibri"/>
          <w:color w:val="3B3838"/>
          <w:sz w:val="24"/>
          <w:szCs w:val="24"/>
          <w:lang w:eastAsia="nl-BE"/>
        </w:rPr>
        <w:t>op sectoraal niveau</w:t>
      </w:r>
      <w:r w:rsidRPr="007350BF">
        <w:rPr>
          <w:rFonts w:ascii="Calibri" w:eastAsia="Times New Roman" w:hAnsi="Calibri" w:cs="Calibri"/>
          <w:color w:val="3B3838"/>
          <w:sz w:val="24"/>
          <w:szCs w:val="24"/>
          <w:lang w:eastAsia="nl-BE"/>
        </w:rPr>
        <w:t xml:space="preserve">. Deze commissie bestaat uit </w:t>
      </w:r>
      <w:r w:rsidR="00BB4F72" w:rsidRPr="007350BF">
        <w:rPr>
          <w:rFonts w:ascii="Calibri" w:eastAsia="Times New Roman" w:hAnsi="Calibri" w:cs="Calibri"/>
          <w:color w:val="3B3838"/>
          <w:sz w:val="24"/>
          <w:szCs w:val="24"/>
          <w:lang w:eastAsia="nl-BE"/>
        </w:rPr>
        <w:t>experten van de vakbonds- en werk</w:t>
      </w:r>
      <w:r w:rsidR="00624979" w:rsidRPr="007350BF">
        <w:rPr>
          <w:rFonts w:ascii="Calibri" w:eastAsia="Times New Roman" w:hAnsi="Calibri" w:cs="Calibri"/>
          <w:color w:val="3B3838"/>
          <w:sz w:val="24"/>
          <w:szCs w:val="24"/>
          <w:lang w:eastAsia="nl-BE"/>
        </w:rPr>
        <w:t>geve</w:t>
      </w:r>
      <w:r w:rsidR="00BB4F72" w:rsidRPr="007350BF">
        <w:rPr>
          <w:rFonts w:ascii="Calibri" w:eastAsia="Times New Roman" w:hAnsi="Calibri" w:cs="Calibri"/>
          <w:color w:val="3B3838"/>
          <w:sz w:val="24"/>
          <w:szCs w:val="24"/>
          <w:lang w:eastAsia="nl-BE"/>
        </w:rPr>
        <w:t xml:space="preserve">rsorganisaties aangeduid door het </w:t>
      </w:r>
      <w:r w:rsidR="003C626C" w:rsidRPr="007350BF">
        <w:rPr>
          <w:rFonts w:ascii="Calibri" w:eastAsia="Times New Roman" w:hAnsi="Calibri" w:cs="Calibri"/>
          <w:color w:val="3B3838"/>
          <w:sz w:val="24"/>
          <w:szCs w:val="24"/>
          <w:lang w:eastAsia="nl-BE"/>
        </w:rPr>
        <w:t>p</w:t>
      </w:r>
      <w:r w:rsidR="00BB4F72" w:rsidRPr="007350BF">
        <w:rPr>
          <w:rFonts w:ascii="Calibri" w:eastAsia="Times New Roman" w:hAnsi="Calibri" w:cs="Calibri"/>
          <w:color w:val="3B3838"/>
          <w:sz w:val="24"/>
          <w:szCs w:val="24"/>
          <w:lang w:eastAsia="nl-BE"/>
        </w:rPr>
        <w:t xml:space="preserve">aritair </w:t>
      </w:r>
      <w:r w:rsidR="003C626C" w:rsidRPr="007350BF">
        <w:rPr>
          <w:rFonts w:ascii="Calibri" w:eastAsia="Times New Roman" w:hAnsi="Calibri" w:cs="Calibri"/>
          <w:color w:val="3B3838"/>
          <w:sz w:val="24"/>
          <w:szCs w:val="24"/>
          <w:lang w:eastAsia="nl-BE"/>
        </w:rPr>
        <w:t>c</w:t>
      </w:r>
      <w:r w:rsidR="00BB4F72" w:rsidRPr="007350BF">
        <w:rPr>
          <w:rFonts w:ascii="Calibri" w:eastAsia="Times New Roman" w:hAnsi="Calibri" w:cs="Calibri"/>
          <w:color w:val="3B3838"/>
          <w:sz w:val="24"/>
          <w:szCs w:val="24"/>
          <w:lang w:eastAsia="nl-BE"/>
        </w:rPr>
        <w:t>omité 330</w:t>
      </w:r>
      <w:r w:rsidRPr="007350BF">
        <w:rPr>
          <w:rFonts w:ascii="Calibri" w:eastAsia="Times New Roman" w:hAnsi="Calibri" w:cs="Calibri"/>
          <w:color w:val="3B3838"/>
          <w:sz w:val="24"/>
          <w:szCs w:val="24"/>
          <w:lang w:eastAsia="nl-BE"/>
        </w:rPr>
        <w:t xml:space="preserve">. Deze leden hebben allemaal een IFIC-opleiding gevolgd. </w:t>
      </w:r>
    </w:p>
    <w:p w14:paraId="2CAAD51A" w14:textId="471E5862" w:rsidR="007350BF" w:rsidRDefault="00336334" w:rsidP="00336334">
      <w:pPr>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 xml:space="preserve">De werkgever bereidt de toewijzingen van sectorale functies voor in samenwerking met de procesverantwoordelijke, met inachtneming van de vuistregels voor de functietoewijzing. Deze toewijzingen </w:t>
      </w:r>
      <w:r w:rsidR="00F109A5">
        <w:rPr>
          <w:rFonts w:ascii="Calibri" w:eastAsia="Times New Roman" w:hAnsi="Calibri" w:cs="Calibri"/>
          <w:color w:val="3B3838"/>
          <w:sz w:val="24"/>
          <w:szCs w:val="24"/>
          <w:lang w:eastAsia="nl-BE"/>
        </w:rPr>
        <w:t>kunnen worden</w:t>
      </w:r>
      <w:r>
        <w:rPr>
          <w:rFonts w:ascii="Calibri" w:eastAsia="Times New Roman" w:hAnsi="Calibri" w:cs="Calibri"/>
          <w:color w:val="3B3838"/>
          <w:sz w:val="24"/>
          <w:szCs w:val="24"/>
          <w:lang w:eastAsia="nl-BE"/>
        </w:rPr>
        <w:t xml:space="preserve"> besproken in de</w:t>
      </w:r>
      <w:r w:rsidR="00624979">
        <w:rPr>
          <w:rFonts w:ascii="Calibri" w:eastAsia="Times New Roman" w:hAnsi="Calibri" w:cs="Calibri"/>
          <w:color w:val="3B3838"/>
          <w:sz w:val="24"/>
          <w:szCs w:val="24"/>
          <w:lang w:eastAsia="nl-BE"/>
        </w:rPr>
        <w:t xml:space="preserve"> sectorale</w:t>
      </w:r>
      <w:r>
        <w:rPr>
          <w:rFonts w:ascii="Calibri" w:eastAsia="Times New Roman" w:hAnsi="Calibri" w:cs="Calibri"/>
          <w:color w:val="3B3838"/>
          <w:sz w:val="24"/>
          <w:szCs w:val="24"/>
          <w:lang w:eastAsia="nl-BE"/>
        </w:rPr>
        <w:t xml:space="preserve"> begeleidingscommissie die e</w:t>
      </w:r>
      <w:r w:rsidR="00F109A5">
        <w:rPr>
          <w:rFonts w:ascii="Calibri" w:eastAsia="Times New Roman" w:hAnsi="Calibri" w:cs="Calibri"/>
          <w:color w:val="3B3838"/>
          <w:sz w:val="24"/>
          <w:szCs w:val="24"/>
          <w:lang w:eastAsia="nl-BE"/>
        </w:rPr>
        <w:t xml:space="preserve">r desgevallend </w:t>
      </w:r>
      <w:r>
        <w:rPr>
          <w:rFonts w:ascii="Calibri" w:eastAsia="Times New Roman" w:hAnsi="Calibri" w:cs="Calibri"/>
          <w:color w:val="3B3838"/>
          <w:sz w:val="24"/>
          <w:szCs w:val="24"/>
          <w:lang w:eastAsia="nl-BE"/>
        </w:rPr>
        <w:t>een niet</w:t>
      </w:r>
      <w:r w:rsidR="003C626C">
        <w:rPr>
          <w:rFonts w:ascii="Calibri" w:eastAsia="Times New Roman" w:hAnsi="Calibri" w:cs="Calibri"/>
          <w:color w:val="3B3838"/>
          <w:sz w:val="24"/>
          <w:szCs w:val="24"/>
          <w:lang w:eastAsia="nl-BE"/>
        </w:rPr>
        <w:t>-</w:t>
      </w:r>
      <w:r>
        <w:rPr>
          <w:rFonts w:ascii="Calibri" w:eastAsia="Times New Roman" w:hAnsi="Calibri" w:cs="Calibri"/>
          <w:color w:val="3B3838"/>
          <w:sz w:val="24"/>
          <w:szCs w:val="24"/>
          <w:lang w:eastAsia="nl-BE"/>
        </w:rPr>
        <w:t xml:space="preserve">bindend advies zal over uitbrengen. De werkgever kan de functietoewijzingen aanpassen op basis van deze adviezen. </w:t>
      </w:r>
    </w:p>
    <w:p w14:paraId="72319359" w14:textId="77777777" w:rsidR="007350BF" w:rsidRDefault="007350BF">
      <w:pPr>
        <w:spacing w:line="259" w:lineRule="auto"/>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br w:type="page"/>
      </w:r>
    </w:p>
    <w:p w14:paraId="5D2A9EE3" w14:textId="77777777" w:rsidR="00336334" w:rsidRDefault="00336334" w:rsidP="00336334">
      <w:pPr>
        <w:jc w:val="both"/>
        <w:rPr>
          <w:rFonts w:ascii="Calibri" w:eastAsia="Times New Roman" w:hAnsi="Calibri" w:cs="Calibri"/>
          <w:color w:val="3B3838"/>
          <w:sz w:val="24"/>
          <w:szCs w:val="24"/>
          <w:lang w:eastAsia="nl-BE"/>
        </w:rPr>
      </w:pPr>
    </w:p>
    <w:p w14:paraId="0FC002E7" w14:textId="227E8BDC" w:rsidR="005F58C3" w:rsidRPr="00336334" w:rsidRDefault="00747717" w:rsidP="007350BF">
      <w:pPr>
        <w:pStyle w:val="Style2"/>
        <w:numPr>
          <w:ilvl w:val="0"/>
          <w:numId w:val="25"/>
        </w:numPr>
      </w:pPr>
      <w:r>
        <w:t>FASE</w:t>
      </w:r>
      <w:r w:rsidR="004317EE" w:rsidRPr="00336334">
        <w:t xml:space="preserve"> </w:t>
      </w:r>
      <w:proofErr w:type="gramStart"/>
      <w:r w:rsidR="009F1CB2" w:rsidRPr="00336334">
        <w:t>2 </w:t>
      </w:r>
      <w:r w:rsidR="004317EE" w:rsidRPr="00336334">
        <w:t>:</w:t>
      </w:r>
      <w:proofErr w:type="gramEnd"/>
      <w:r w:rsidR="004317EE" w:rsidRPr="00336334">
        <w:t xml:space="preserve"> </w:t>
      </w:r>
      <w:r w:rsidR="00336334" w:rsidRPr="00336334">
        <w:t>COMMUNICATIE VAN DE INDIVIDUELE TOEWIJZINGEN</w:t>
      </w:r>
      <w:r w:rsidR="004317EE" w:rsidRPr="00336334">
        <w:t xml:space="preserve"> (</w:t>
      </w:r>
      <w:r w:rsidR="00D30939" w:rsidRPr="00336334">
        <w:t>Dat</w:t>
      </w:r>
      <w:r w:rsidR="00336334" w:rsidRPr="00336334">
        <w:t>um</w:t>
      </w:r>
      <w:r w:rsidR="00D30939" w:rsidRPr="00336334">
        <w:t xml:space="preserve"> E</w:t>
      </w:r>
      <w:r w:rsidR="004317EE" w:rsidRPr="00336334">
        <w:t>)</w:t>
      </w:r>
    </w:p>
    <w:p w14:paraId="1334F262" w14:textId="5C9DA1E4" w:rsidR="004317EE" w:rsidRPr="00336334" w:rsidRDefault="00336334" w:rsidP="004317EE">
      <w:pPr>
        <w:pStyle w:val="Paragraphedeliste"/>
        <w:numPr>
          <w:ilvl w:val="0"/>
          <w:numId w:val="14"/>
        </w:numPr>
        <w:ind w:left="993"/>
        <w:rPr>
          <w:b/>
          <w:bCs/>
          <w:smallCaps/>
          <w:color w:val="595959" w:themeColor="text1" w:themeTint="A6"/>
          <w:sz w:val="28"/>
          <w:szCs w:val="28"/>
          <w:lang w:val="nl-BE"/>
        </w:rPr>
      </w:pPr>
      <w:r w:rsidRPr="00336334">
        <w:rPr>
          <w:b/>
          <w:bCs/>
          <w:smallCaps/>
          <w:color w:val="595959" w:themeColor="text1" w:themeTint="A6"/>
          <w:sz w:val="28"/>
          <w:szCs w:val="28"/>
          <w:lang w:val="nl-BE"/>
        </w:rPr>
        <w:t>Stap</w:t>
      </w:r>
      <w:r w:rsidR="004317EE" w:rsidRPr="00336334">
        <w:rPr>
          <w:b/>
          <w:bCs/>
          <w:smallCaps/>
          <w:color w:val="595959" w:themeColor="text1" w:themeTint="A6"/>
          <w:sz w:val="28"/>
          <w:szCs w:val="28"/>
          <w:lang w:val="nl-BE"/>
        </w:rPr>
        <w:t xml:space="preserve"> </w:t>
      </w:r>
      <w:proofErr w:type="gramStart"/>
      <w:r w:rsidR="004317EE" w:rsidRPr="00336334">
        <w:rPr>
          <w:b/>
          <w:bCs/>
          <w:smallCaps/>
          <w:color w:val="595959" w:themeColor="text1" w:themeTint="A6"/>
          <w:sz w:val="28"/>
          <w:szCs w:val="28"/>
          <w:lang w:val="nl-BE"/>
        </w:rPr>
        <w:t>1 :</w:t>
      </w:r>
      <w:proofErr w:type="gramEnd"/>
      <w:r w:rsidR="004317EE" w:rsidRPr="00336334">
        <w:rPr>
          <w:b/>
          <w:bCs/>
          <w:smallCaps/>
          <w:color w:val="595959" w:themeColor="text1" w:themeTint="A6"/>
          <w:sz w:val="28"/>
          <w:szCs w:val="28"/>
          <w:lang w:val="nl-BE"/>
        </w:rPr>
        <w:t xml:space="preserve"> </w:t>
      </w:r>
      <w:r w:rsidRPr="00336334">
        <w:rPr>
          <w:b/>
          <w:bCs/>
          <w:smallCaps/>
          <w:color w:val="595959" w:themeColor="text1" w:themeTint="A6"/>
          <w:sz w:val="28"/>
          <w:szCs w:val="28"/>
          <w:lang w:val="nl-BE"/>
        </w:rPr>
        <w:t>De communicatie van uw functie</w:t>
      </w:r>
      <w:r w:rsidR="004317EE" w:rsidRPr="00336334">
        <w:rPr>
          <w:b/>
          <w:bCs/>
          <w:smallCaps/>
          <w:color w:val="595959" w:themeColor="text1" w:themeTint="A6"/>
          <w:sz w:val="28"/>
          <w:szCs w:val="28"/>
          <w:lang w:val="nl-BE"/>
        </w:rPr>
        <w:t xml:space="preserve"> </w:t>
      </w:r>
    </w:p>
    <w:p w14:paraId="714347AE" w14:textId="06CB6114" w:rsidR="004317EE" w:rsidRPr="00336334" w:rsidRDefault="00336334" w:rsidP="004317EE">
      <w:pPr>
        <w:jc w:val="both"/>
        <w:rPr>
          <w:rFonts w:eastAsia="Times New Roman" w:cstheme="minorHAnsi"/>
          <w:color w:val="3B3838" w:themeColor="background2" w:themeShade="40"/>
          <w:sz w:val="24"/>
          <w:szCs w:val="24"/>
          <w:lang w:eastAsia="nl-BE"/>
        </w:rPr>
      </w:pPr>
      <w:r w:rsidRPr="00F109A5">
        <w:rPr>
          <w:rFonts w:eastAsia="Times New Roman" w:cstheme="minorHAnsi"/>
          <w:b/>
          <w:color w:val="3B3838" w:themeColor="background2" w:themeShade="40"/>
          <w:sz w:val="24"/>
          <w:szCs w:val="24"/>
          <w:u w:val="single"/>
          <w:lang w:eastAsia="nl-BE"/>
        </w:rPr>
        <w:t>Tussen</w:t>
      </w:r>
      <w:r w:rsidR="004317EE" w:rsidRPr="00F109A5">
        <w:rPr>
          <w:rFonts w:eastAsia="Times New Roman" w:cstheme="minorHAnsi"/>
          <w:b/>
          <w:color w:val="3B3838" w:themeColor="background2" w:themeShade="40"/>
          <w:sz w:val="24"/>
          <w:szCs w:val="24"/>
          <w:u w:val="single"/>
          <w:lang w:eastAsia="nl-BE"/>
        </w:rPr>
        <w:t xml:space="preserve"> </w:t>
      </w:r>
      <w:r w:rsidR="009F1CB2" w:rsidRPr="00F109A5">
        <w:rPr>
          <w:rFonts w:eastAsia="Times New Roman" w:cstheme="minorHAnsi"/>
          <w:b/>
          <w:color w:val="3B3838" w:themeColor="background2" w:themeShade="40"/>
          <w:sz w:val="24"/>
          <w:szCs w:val="24"/>
          <w:u w:val="single"/>
          <w:lang w:eastAsia="nl-BE"/>
        </w:rPr>
        <w:t>17/10/2022</w:t>
      </w:r>
      <w:r w:rsidR="004317EE" w:rsidRPr="00F109A5">
        <w:rPr>
          <w:rFonts w:eastAsia="Times New Roman" w:cstheme="minorHAnsi"/>
          <w:b/>
          <w:color w:val="3B3838" w:themeColor="background2" w:themeShade="40"/>
          <w:sz w:val="24"/>
          <w:szCs w:val="24"/>
          <w:u w:val="single"/>
          <w:lang w:eastAsia="nl-BE"/>
        </w:rPr>
        <w:t xml:space="preserve"> </w:t>
      </w:r>
      <w:r w:rsidRPr="00F109A5">
        <w:rPr>
          <w:rFonts w:eastAsia="Times New Roman" w:cstheme="minorHAnsi"/>
          <w:b/>
          <w:color w:val="3B3838" w:themeColor="background2" w:themeShade="40"/>
          <w:sz w:val="24"/>
          <w:szCs w:val="24"/>
          <w:u w:val="single"/>
          <w:lang w:eastAsia="nl-BE"/>
        </w:rPr>
        <w:t>en</w:t>
      </w:r>
      <w:r w:rsidR="004317EE" w:rsidRPr="00F109A5">
        <w:rPr>
          <w:rFonts w:eastAsia="Times New Roman" w:cstheme="minorHAnsi"/>
          <w:b/>
          <w:color w:val="3B3838" w:themeColor="background2" w:themeShade="40"/>
          <w:sz w:val="24"/>
          <w:szCs w:val="24"/>
          <w:u w:val="single"/>
          <w:lang w:eastAsia="nl-BE"/>
        </w:rPr>
        <w:t xml:space="preserve"> </w:t>
      </w:r>
      <w:r w:rsidR="008A0FBF" w:rsidRPr="00F109A5">
        <w:rPr>
          <w:rFonts w:eastAsia="Times New Roman" w:cstheme="minorHAnsi"/>
          <w:b/>
          <w:color w:val="3B3838" w:themeColor="background2" w:themeShade="40"/>
          <w:sz w:val="24"/>
          <w:szCs w:val="24"/>
          <w:u w:val="single"/>
          <w:lang w:eastAsia="nl-BE"/>
        </w:rPr>
        <w:t>16/01</w:t>
      </w:r>
      <w:r w:rsidR="004317EE" w:rsidRPr="00F109A5">
        <w:rPr>
          <w:rFonts w:eastAsia="Times New Roman" w:cstheme="minorHAnsi"/>
          <w:b/>
          <w:color w:val="3B3838" w:themeColor="background2" w:themeShade="40"/>
          <w:sz w:val="24"/>
          <w:szCs w:val="24"/>
          <w:u w:val="single"/>
          <w:lang w:eastAsia="nl-BE"/>
        </w:rPr>
        <w:t>/2023</w:t>
      </w:r>
      <w:r w:rsidR="004317EE" w:rsidRPr="00336334">
        <w:rPr>
          <w:rFonts w:eastAsia="Times New Roman" w:cstheme="minorHAnsi"/>
          <w:b/>
          <w:color w:val="3B3838" w:themeColor="background2" w:themeShade="40"/>
          <w:sz w:val="24"/>
          <w:szCs w:val="24"/>
          <w:lang w:eastAsia="nl-BE"/>
        </w:rPr>
        <w:t xml:space="preserve"> (</w:t>
      </w:r>
      <w:r w:rsidRPr="00336334">
        <w:rPr>
          <w:rFonts w:eastAsia="Times New Roman" w:cstheme="minorHAnsi"/>
          <w:b/>
          <w:color w:val="3B3838" w:themeColor="background2" w:themeShade="40"/>
          <w:sz w:val="24"/>
          <w:szCs w:val="24"/>
          <w:lang w:eastAsia="nl-BE"/>
        </w:rPr>
        <w:t>datum te bepalen tussen dit interval in uw in</w:t>
      </w:r>
      <w:r>
        <w:rPr>
          <w:rFonts w:eastAsia="Times New Roman" w:cstheme="minorHAnsi"/>
          <w:b/>
          <w:color w:val="3B3838" w:themeColor="background2" w:themeShade="40"/>
          <w:sz w:val="24"/>
          <w:szCs w:val="24"/>
          <w:lang w:eastAsia="nl-BE"/>
        </w:rPr>
        <w:t>stelling</w:t>
      </w:r>
      <w:r w:rsidR="004317EE" w:rsidRPr="00336334">
        <w:rPr>
          <w:rFonts w:eastAsia="Times New Roman" w:cstheme="minorHAnsi"/>
          <w:b/>
          <w:color w:val="3B3838" w:themeColor="background2" w:themeShade="40"/>
          <w:sz w:val="24"/>
          <w:szCs w:val="24"/>
          <w:lang w:eastAsia="nl-BE"/>
        </w:rPr>
        <w:t xml:space="preserve">), </w:t>
      </w:r>
      <w:r>
        <w:rPr>
          <w:rFonts w:ascii="Calibri" w:eastAsia="Times New Roman" w:hAnsi="Calibri" w:cs="Calibri"/>
          <w:b/>
          <w:color w:val="3B3838"/>
          <w:sz w:val="24"/>
          <w:szCs w:val="24"/>
          <w:lang w:eastAsia="nl-BE"/>
        </w:rPr>
        <w:t>zal uw werkgever u individueel informeren over uw functietoewijzing</w:t>
      </w:r>
      <w:r w:rsidR="004317EE" w:rsidRPr="00336334">
        <w:rPr>
          <w:rFonts w:eastAsia="Times New Roman" w:cstheme="minorHAnsi"/>
          <w:color w:val="3B3838" w:themeColor="background2" w:themeShade="40"/>
          <w:sz w:val="24"/>
          <w:szCs w:val="24"/>
          <w:lang w:eastAsia="nl-BE"/>
        </w:rPr>
        <w:t xml:space="preserve">. </w:t>
      </w:r>
    </w:p>
    <w:p w14:paraId="172D14B9" w14:textId="77777777" w:rsidR="009F5977" w:rsidRDefault="009F5977" w:rsidP="009F5977">
      <w:pPr>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 xml:space="preserve">Drie mogelijkheden: </w:t>
      </w:r>
    </w:p>
    <w:p w14:paraId="3780BBD9" w14:textId="60C5520E" w:rsidR="009F5977" w:rsidRPr="009F5977" w:rsidRDefault="009F5977" w:rsidP="009F5977">
      <w:pPr>
        <w:pStyle w:val="Paragraphedeliste"/>
        <w:numPr>
          <w:ilvl w:val="0"/>
          <w:numId w:val="23"/>
        </w:numPr>
        <w:jc w:val="both"/>
        <w:rPr>
          <w:rFonts w:ascii="Calibri" w:eastAsia="Times New Roman" w:hAnsi="Calibri" w:cs="Calibri"/>
          <w:color w:val="3B3838"/>
          <w:sz w:val="24"/>
          <w:szCs w:val="24"/>
          <w:lang w:val="nl-BE" w:eastAsia="nl-BE"/>
        </w:rPr>
      </w:pPr>
      <w:r w:rsidRPr="007C0FEA">
        <w:rPr>
          <w:rFonts w:ascii="Calibri" w:eastAsia="Times New Roman" w:hAnsi="Calibri" w:cs="Calibri"/>
          <w:color w:val="3B3838"/>
          <w:sz w:val="24"/>
          <w:szCs w:val="24"/>
          <w:lang w:val="nl-BE" w:eastAsia="nl-BE"/>
        </w:rPr>
        <w:t>D</w:t>
      </w:r>
      <w:r>
        <w:rPr>
          <w:rFonts w:ascii="Calibri" w:eastAsia="Times New Roman" w:hAnsi="Calibri" w:cs="Calibri"/>
          <w:color w:val="3B3838"/>
          <w:sz w:val="24"/>
          <w:szCs w:val="24"/>
          <w:lang w:val="nl-BE" w:eastAsia="nl-BE"/>
        </w:rPr>
        <w:t xml:space="preserve">e werkgever heeft u een unieke functie toegewezen die bestaat binnen de </w:t>
      </w:r>
      <w:proofErr w:type="gramStart"/>
      <w:r>
        <w:rPr>
          <w:rFonts w:ascii="Calibri" w:eastAsia="Times New Roman" w:hAnsi="Calibri" w:cs="Calibri"/>
          <w:color w:val="3B3838"/>
          <w:sz w:val="24"/>
          <w:szCs w:val="24"/>
          <w:lang w:val="nl-BE" w:eastAsia="nl-BE"/>
        </w:rPr>
        <w:t>IFIC functieclassificatie</w:t>
      </w:r>
      <w:proofErr w:type="gramEnd"/>
      <w:r w:rsidR="004A741D">
        <w:rPr>
          <w:rFonts w:ascii="Calibri" w:eastAsia="Times New Roman" w:hAnsi="Calibri" w:cs="Calibri"/>
          <w:color w:val="3B3838"/>
          <w:sz w:val="24"/>
          <w:szCs w:val="24"/>
          <w:lang w:val="nl-BE" w:eastAsia="nl-BE"/>
        </w:rPr>
        <w:t>;</w:t>
      </w:r>
    </w:p>
    <w:p w14:paraId="60B347FA" w14:textId="77777777" w:rsidR="009F5977" w:rsidRPr="004A741D" w:rsidRDefault="009F5977" w:rsidP="009F5977">
      <w:pPr>
        <w:pStyle w:val="Paragraphedeliste"/>
        <w:numPr>
          <w:ilvl w:val="0"/>
          <w:numId w:val="23"/>
        </w:numPr>
        <w:jc w:val="both"/>
        <w:rPr>
          <w:rFonts w:ascii="Calibri" w:eastAsia="Times New Roman" w:hAnsi="Calibri" w:cs="Calibri"/>
          <w:color w:val="3B3838"/>
          <w:sz w:val="24"/>
          <w:szCs w:val="24"/>
          <w:lang w:val="nl-BE" w:eastAsia="nl-BE"/>
        </w:rPr>
      </w:pPr>
      <w:r w:rsidRPr="007C0FEA">
        <w:rPr>
          <w:rFonts w:ascii="Calibri" w:eastAsia="Times New Roman" w:hAnsi="Calibri" w:cs="Calibri"/>
          <w:color w:val="3B3838"/>
          <w:sz w:val="24"/>
          <w:szCs w:val="24"/>
          <w:lang w:val="nl-BE" w:eastAsia="nl-BE"/>
        </w:rPr>
        <w:t>De</w:t>
      </w:r>
      <w:r>
        <w:rPr>
          <w:rFonts w:ascii="Calibri" w:eastAsia="Times New Roman" w:hAnsi="Calibri" w:cs="Calibri"/>
          <w:color w:val="3B3838"/>
          <w:sz w:val="24"/>
          <w:szCs w:val="24"/>
          <w:lang w:val="nl-BE" w:eastAsia="nl-BE"/>
        </w:rPr>
        <w:t xml:space="preserve"> werkgever heeft u verschillende sectorale functies toegewezen (maximum 3). U heeft dan wat we noemen een “hybride functie”</w:t>
      </w:r>
      <w:r w:rsidRPr="007C0FEA">
        <w:rPr>
          <w:rFonts w:ascii="Calibri" w:eastAsia="Times New Roman" w:hAnsi="Calibri" w:cs="Calibri"/>
          <w:color w:val="3B3838"/>
          <w:sz w:val="24"/>
          <w:szCs w:val="24"/>
          <w:lang w:val="nl-BE" w:eastAsia="nl-BE"/>
        </w:rPr>
        <w:t xml:space="preserve">. </w:t>
      </w:r>
    </w:p>
    <w:p w14:paraId="58DD1AFC" w14:textId="77777777" w:rsidR="009F5977" w:rsidRPr="009F5977" w:rsidRDefault="009F5977" w:rsidP="009F5977">
      <w:pPr>
        <w:pStyle w:val="Paragraphedeliste"/>
        <w:numPr>
          <w:ilvl w:val="0"/>
          <w:numId w:val="23"/>
        </w:numPr>
        <w:jc w:val="both"/>
        <w:rPr>
          <w:rFonts w:ascii="Calibri" w:eastAsia="Times New Roman" w:hAnsi="Calibri" w:cs="Calibri"/>
          <w:color w:val="3B3838"/>
          <w:sz w:val="24"/>
          <w:szCs w:val="24"/>
          <w:lang w:val="nl-BE" w:eastAsia="nl-BE"/>
        </w:rPr>
      </w:pPr>
      <w:r w:rsidRPr="007C0FEA">
        <w:rPr>
          <w:rFonts w:ascii="Calibri" w:eastAsia="Times New Roman" w:hAnsi="Calibri" w:cs="Calibri"/>
          <w:color w:val="3B3838"/>
          <w:sz w:val="24"/>
          <w:szCs w:val="24"/>
          <w:lang w:val="nl-BE" w:eastAsia="nl-BE"/>
        </w:rPr>
        <w:t>In bepaalde uitzonderlijke gevallen kan uw werkgever vaststellen dat er geen enkele sectorale IFIC-functie “in grote mate” overeenkomt met de functie die u uitoefent</w:t>
      </w:r>
      <w:r>
        <w:rPr>
          <w:rFonts w:ascii="Calibri" w:eastAsia="Times New Roman" w:hAnsi="Calibri" w:cs="Calibri"/>
          <w:color w:val="3B3838"/>
          <w:sz w:val="24"/>
          <w:szCs w:val="24"/>
          <w:lang w:val="nl-BE" w:eastAsia="nl-BE"/>
        </w:rPr>
        <w:t xml:space="preserve"> op het terrein</w:t>
      </w:r>
      <w:r w:rsidRPr="007C0FEA">
        <w:rPr>
          <w:rFonts w:ascii="Calibri" w:eastAsia="Times New Roman" w:hAnsi="Calibri" w:cs="Calibri"/>
          <w:color w:val="3B3838"/>
          <w:sz w:val="24"/>
          <w:szCs w:val="24"/>
          <w:lang w:val="nl-BE" w:eastAsia="nl-BE"/>
        </w:rPr>
        <w:t xml:space="preserve">. </w:t>
      </w:r>
      <w:r w:rsidRPr="009F5977">
        <w:rPr>
          <w:rFonts w:ascii="Calibri" w:eastAsia="Times New Roman" w:hAnsi="Calibri" w:cs="Calibri"/>
          <w:color w:val="3B3838"/>
          <w:sz w:val="24"/>
          <w:szCs w:val="24"/>
          <w:lang w:val="nl-BE" w:eastAsia="nl-BE"/>
        </w:rPr>
        <w:t xml:space="preserve">Uw werkgever zal u dan een zogenaamde “ontbrekende” functie toewijzen met een categorie waardoor uw IFIC-baremacategorie kan worden bepaald. </w:t>
      </w:r>
    </w:p>
    <w:p w14:paraId="67DC9D1F" w14:textId="4480F3D3" w:rsidR="00F109A5" w:rsidRDefault="00F109A5">
      <w:pPr>
        <w:spacing w:line="259" w:lineRule="auto"/>
        <w:rPr>
          <w:rFonts w:ascii="Calibri" w:eastAsia="Times New Roman" w:hAnsi="Calibri" w:cs="Calibri"/>
          <w:color w:val="3B3838"/>
          <w:sz w:val="24"/>
          <w:szCs w:val="24"/>
          <w:lang w:eastAsia="nl-BE"/>
        </w:rPr>
      </w:pPr>
    </w:p>
    <w:p w14:paraId="55B20D99" w14:textId="36063322" w:rsidR="004317EE" w:rsidRPr="00336334" w:rsidRDefault="00336334" w:rsidP="004317EE">
      <w:pPr>
        <w:pStyle w:val="Paragraphedeliste"/>
        <w:numPr>
          <w:ilvl w:val="0"/>
          <w:numId w:val="14"/>
        </w:numPr>
        <w:ind w:left="993"/>
        <w:rPr>
          <w:lang w:val="nl-BE"/>
        </w:rPr>
      </w:pPr>
      <w:r w:rsidRPr="00336334">
        <w:rPr>
          <w:b/>
          <w:bCs/>
          <w:smallCaps/>
          <w:color w:val="595959" w:themeColor="text1" w:themeTint="A6"/>
          <w:sz w:val="28"/>
          <w:szCs w:val="28"/>
          <w:lang w:val="nl-BE"/>
        </w:rPr>
        <w:t>Stap</w:t>
      </w:r>
      <w:r w:rsidR="004317EE" w:rsidRPr="00336334">
        <w:rPr>
          <w:b/>
          <w:bCs/>
          <w:smallCaps/>
          <w:color w:val="595959" w:themeColor="text1" w:themeTint="A6"/>
          <w:sz w:val="28"/>
          <w:szCs w:val="28"/>
          <w:lang w:val="nl-BE"/>
        </w:rPr>
        <w:t xml:space="preserve"> </w:t>
      </w:r>
      <w:proofErr w:type="gramStart"/>
      <w:r w:rsidR="004317EE" w:rsidRPr="00336334">
        <w:rPr>
          <w:b/>
          <w:bCs/>
          <w:smallCaps/>
          <w:color w:val="595959" w:themeColor="text1" w:themeTint="A6"/>
          <w:sz w:val="28"/>
          <w:szCs w:val="28"/>
          <w:lang w:val="nl-BE"/>
        </w:rPr>
        <w:t>2 :</w:t>
      </w:r>
      <w:proofErr w:type="gramEnd"/>
      <w:r w:rsidR="004317EE" w:rsidRPr="00336334">
        <w:rPr>
          <w:b/>
          <w:bCs/>
          <w:smallCaps/>
          <w:color w:val="595959" w:themeColor="text1" w:themeTint="A6"/>
          <w:sz w:val="28"/>
          <w:szCs w:val="28"/>
          <w:lang w:val="nl-BE"/>
        </w:rPr>
        <w:t xml:space="preserve"> </w:t>
      </w:r>
      <w:r>
        <w:rPr>
          <w:b/>
          <w:bCs/>
          <w:smallCaps/>
          <w:color w:val="595959" w:themeColor="text1" w:themeTint="A6"/>
          <w:sz w:val="28"/>
          <w:szCs w:val="28"/>
          <w:lang w:val="nl-BE"/>
        </w:rPr>
        <w:t>Mogelijkheid om beroep aan te tekenen</w:t>
      </w:r>
    </w:p>
    <w:p w14:paraId="4D5FE39C" w14:textId="3A2F29F9" w:rsidR="00336334" w:rsidRDefault="00336334" w:rsidP="00336334">
      <w:pPr>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 xml:space="preserve">Het is mogelijk dat u, om objectieve redenen, niet akkoord gaat met het resultaat van deze functietoewijzing(en). </w:t>
      </w:r>
      <w:r w:rsidR="009F5977">
        <w:rPr>
          <w:rFonts w:ascii="Calibri" w:eastAsia="Times New Roman" w:hAnsi="Calibri" w:cs="Calibri"/>
          <w:color w:val="3B3838"/>
          <w:sz w:val="24"/>
          <w:szCs w:val="24"/>
          <w:lang w:eastAsia="nl-BE"/>
        </w:rPr>
        <w:t>U</w:t>
      </w:r>
      <w:r>
        <w:rPr>
          <w:rFonts w:ascii="Calibri" w:eastAsia="Times New Roman" w:hAnsi="Calibri" w:cs="Calibri"/>
          <w:color w:val="3B3838"/>
          <w:sz w:val="24"/>
          <w:szCs w:val="24"/>
          <w:lang w:eastAsia="nl-BE"/>
        </w:rPr>
        <w:t xml:space="preserve"> kan </w:t>
      </w:r>
      <w:r w:rsidR="009F5977">
        <w:rPr>
          <w:rFonts w:ascii="Calibri" w:eastAsia="Times New Roman" w:hAnsi="Calibri" w:cs="Calibri"/>
          <w:color w:val="3B3838"/>
          <w:sz w:val="24"/>
          <w:szCs w:val="24"/>
          <w:lang w:eastAsia="nl-BE"/>
        </w:rPr>
        <w:t>dan</w:t>
      </w:r>
      <w:r>
        <w:rPr>
          <w:rFonts w:ascii="Calibri" w:eastAsia="Times New Roman" w:hAnsi="Calibri" w:cs="Calibri"/>
          <w:color w:val="3B3838"/>
          <w:sz w:val="24"/>
          <w:szCs w:val="24"/>
          <w:lang w:eastAsia="nl-BE"/>
        </w:rPr>
        <w:t xml:space="preserve"> beroep aantekenen om de sectorale functie die u is toegewezen te betwisten en een alternatieve toewijzing voor te stellen. Dat noemen we </w:t>
      </w:r>
      <w:r w:rsidR="00F109A5">
        <w:rPr>
          <w:rFonts w:ascii="Calibri" w:eastAsia="Times New Roman" w:hAnsi="Calibri" w:cs="Calibri"/>
          <w:color w:val="3B3838"/>
          <w:sz w:val="24"/>
          <w:szCs w:val="24"/>
          <w:lang w:eastAsia="nl-BE"/>
        </w:rPr>
        <w:t>i</w:t>
      </w:r>
      <w:r>
        <w:rPr>
          <w:rFonts w:ascii="Calibri" w:eastAsia="Times New Roman" w:hAnsi="Calibri" w:cs="Calibri"/>
          <w:color w:val="3B3838"/>
          <w:sz w:val="24"/>
          <w:szCs w:val="24"/>
          <w:lang w:eastAsia="nl-BE"/>
        </w:rPr>
        <w:t xml:space="preserve">ntern beroep (lokaal niveau). Hiervoor zal </w:t>
      </w:r>
      <w:r w:rsidR="00624979">
        <w:rPr>
          <w:rFonts w:ascii="Calibri" w:eastAsia="Times New Roman" w:hAnsi="Calibri" w:cs="Calibri"/>
          <w:color w:val="3B3838"/>
          <w:sz w:val="24"/>
          <w:szCs w:val="24"/>
          <w:lang w:eastAsia="nl-BE"/>
        </w:rPr>
        <w:t>op sectoraal niveau een beroepscommissie van eerste instantie</w:t>
      </w:r>
      <w:r>
        <w:rPr>
          <w:rFonts w:ascii="Calibri" w:eastAsia="Times New Roman" w:hAnsi="Calibri" w:cs="Calibri"/>
          <w:color w:val="3B3838"/>
          <w:sz w:val="24"/>
          <w:szCs w:val="24"/>
          <w:lang w:eastAsia="nl-BE"/>
        </w:rPr>
        <w:t xml:space="preserve"> worden opgericht. Deze </w:t>
      </w:r>
      <w:r w:rsidR="00624979">
        <w:rPr>
          <w:rFonts w:ascii="Calibri" w:eastAsia="Times New Roman" w:hAnsi="Calibri" w:cs="Calibri"/>
          <w:color w:val="3B3838"/>
          <w:sz w:val="24"/>
          <w:szCs w:val="24"/>
          <w:lang w:eastAsia="nl-BE"/>
        </w:rPr>
        <w:t xml:space="preserve">sectorale </w:t>
      </w:r>
      <w:r>
        <w:rPr>
          <w:rFonts w:ascii="Calibri" w:eastAsia="Times New Roman" w:hAnsi="Calibri" w:cs="Calibri"/>
          <w:color w:val="3B3838"/>
          <w:sz w:val="24"/>
          <w:szCs w:val="24"/>
          <w:lang w:eastAsia="nl-BE"/>
        </w:rPr>
        <w:t xml:space="preserve">beroepscommissie bestaat uit </w:t>
      </w:r>
      <w:r w:rsidR="00624979">
        <w:rPr>
          <w:rFonts w:ascii="Calibri" w:eastAsia="Times New Roman" w:hAnsi="Calibri" w:cs="Calibri"/>
          <w:color w:val="3B3838"/>
          <w:sz w:val="24"/>
          <w:szCs w:val="24"/>
          <w:lang w:eastAsia="nl-BE"/>
        </w:rPr>
        <w:t>experten van de vakbonds- en werkgeversorganisaties aangeduid door het Paritair Comité 330. Alle leden hebben een IFIC-opleiding gevolgd</w:t>
      </w:r>
      <w:r>
        <w:rPr>
          <w:rFonts w:ascii="Calibri" w:eastAsia="Times New Roman" w:hAnsi="Calibri" w:cs="Calibri"/>
          <w:color w:val="3B3838"/>
          <w:sz w:val="24"/>
          <w:szCs w:val="24"/>
          <w:lang w:eastAsia="nl-BE"/>
        </w:rPr>
        <w:t xml:space="preserve">. </w:t>
      </w:r>
    </w:p>
    <w:p w14:paraId="2794706C" w14:textId="110FE26F" w:rsidR="0042724F" w:rsidRDefault="0042724F" w:rsidP="0042724F">
      <w:pPr>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 xml:space="preserve">Als u er voor kiest beroep aan te tekenen, zal u moeten aantonen waarin uw dagelijks werk </w:t>
      </w:r>
      <w:r w:rsidR="00747717">
        <w:rPr>
          <w:rFonts w:ascii="Calibri" w:eastAsia="Times New Roman" w:hAnsi="Calibri" w:cs="Calibri"/>
          <w:color w:val="3B3838"/>
          <w:sz w:val="24"/>
          <w:szCs w:val="24"/>
          <w:lang w:eastAsia="nl-BE"/>
        </w:rPr>
        <w:t xml:space="preserve">significant </w:t>
      </w:r>
      <w:r>
        <w:rPr>
          <w:rFonts w:ascii="Calibri" w:eastAsia="Times New Roman" w:hAnsi="Calibri" w:cs="Calibri"/>
          <w:color w:val="3B3838"/>
          <w:sz w:val="24"/>
          <w:szCs w:val="24"/>
          <w:lang w:eastAsia="nl-BE"/>
        </w:rPr>
        <w:t>verschilt van de functie die u is toegewezen. Het beroep gaat over de functie die u is toegewezen en niet over het IFIC-barema dat eraan gekoppeld is, aangezien die barema’s identiek zijn voor alle instellingen.</w:t>
      </w:r>
    </w:p>
    <w:p w14:paraId="1E77E8C7" w14:textId="4FB1BEAE" w:rsidR="001E7ECF" w:rsidRDefault="001E7ECF" w:rsidP="001E7ECF">
      <w:pPr>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 xml:space="preserve">In geval van betwisting van de beslissing na afloop van het interne beroep, is er ook extern beroep mogelijk (sectoraal niveau).  </w:t>
      </w:r>
    </w:p>
    <w:p w14:paraId="42DB8096" w14:textId="098095FC" w:rsidR="002F5881" w:rsidRDefault="0042724F" w:rsidP="002F5881">
      <w:pPr>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Alle precieze informatie over de beroepsprocedure (modaliteiten voor het indienen van dossiers, termijnen, formulieren, enz.) zullen u worden meegedeeld door de werkgever op het moment waarop u uw functietoewijzing krijgt.</w:t>
      </w:r>
    </w:p>
    <w:p w14:paraId="25068E49" w14:textId="77777777" w:rsidR="004A741D" w:rsidRPr="0042724F" w:rsidRDefault="004A741D" w:rsidP="002F5881">
      <w:pPr>
        <w:jc w:val="both"/>
        <w:rPr>
          <w:rFonts w:eastAsia="Times New Roman" w:cstheme="minorHAnsi"/>
          <w:color w:val="3B3838" w:themeColor="background2" w:themeShade="40"/>
          <w:sz w:val="24"/>
          <w:szCs w:val="24"/>
          <w:lang w:eastAsia="nl-BE"/>
        </w:rPr>
      </w:pPr>
    </w:p>
    <w:p w14:paraId="1BA28F66" w14:textId="48F2412B" w:rsidR="004317EE" w:rsidRPr="0042724F" w:rsidRDefault="0042724F" w:rsidP="002F5881">
      <w:pPr>
        <w:pStyle w:val="Paragraphedeliste"/>
        <w:numPr>
          <w:ilvl w:val="0"/>
          <w:numId w:val="14"/>
        </w:numPr>
        <w:ind w:left="993"/>
        <w:rPr>
          <w:b/>
          <w:bCs/>
          <w:smallCaps/>
          <w:color w:val="595959" w:themeColor="text1" w:themeTint="A6"/>
          <w:sz w:val="28"/>
          <w:szCs w:val="28"/>
          <w:lang w:val="nl-BE"/>
        </w:rPr>
      </w:pPr>
      <w:r w:rsidRPr="0042724F">
        <w:rPr>
          <w:b/>
          <w:bCs/>
          <w:smallCaps/>
          <w:color w:val="595959" w:themeColor="text1" w:themeTint="A6"/>
          <w:sz w:val="28"/>
          <w:szCs w:val="28"/>
          <w:lang w:val="nl-BE"/>
        </w:rPr>
        <w:t>Stap</w:t>
      </w:r>
      <w:r w:rsidR="004317EE" w:rsidRPr="0042724F">
        <w:rPr>
          <w:b/>
          <w:bCs/>
          <w:smallCaps/>
          <w:color w:val="595959" w:themeColor="text1" w:themeTint="A6"/>
          <w:sz w:val="28"/>
          <w:szCs w:val="28"/>
          <w:lang w:val="nl-BE"/>
        </w:rPr>
        <w:t xml:space="preserve"> </w:t>
      </w:r>
      <w:proofErr w:type="gramStart"/>
      <w:r w:rsidR="004317EE" w:rsidRPr="0042724F">
        <w:rPr>
          <w:b/>
          <w:bCs/>
          <w:smallCaps/>
          <w:color w:val="595959" w:themeColor="text1" w:themeTint="A6"/>
          <w:sz w:val="28"/>
          <w:szCs w:val="28"/>
          <w:lang w:val="nl-BE"/>
        </w:rPr>
        <w:t>3 :</w:t>
      </w:r>
      <w:proofErr w:type="gramEnd"/>
      <w:r w:rsidR="004317EE" w:rsidRPr="0042724F">
        <w:rPr>
          <w:b/>
          <w:bCs/>
          <w:smallCaps/>
          <w:color w:val="595959" w:themeColor="text1" w:themeTint="A6"/>
          <w:sz w:val="28"/>
          <w:szCs w:val="28"/>
          <w:lang w:val="nl-BE"/>
        </w:rPr>
        <w:t xml:space="preserve"> </w:t>
      </w:r>
      <w:r w:rsidRPr="0042724F">
        <w:rPr>
          <w:b/>
          <w:bCs/>
          <w:smallCaps/>
          <w:color w:val="595959" w:themeColor="text1" w:themeTint="A6"/>
          <w:sz w:val="28"/>
          <w:szCs w:val="28"/>
          <w:lang w:val="nl-BE"/>
        </w:rPr>
        <w:t>de keuze van h</w:t>
      </w:r>
      <w:r>
        <w:rPr>
          <w:b/>
          <w:bCs/>
          <w:smallCaps/>
          <w:color w:val="595959" w:themeColor="text1" w:themeTint="A6"/>
          <w:sz w:val="28"/>
          <w:szCs w:val="28"/>
          <w:lang w:val="nl-BE"/>
        </w:rPr>
        <w:t>et nieuwe IFIC-barema</w:t>
      </w:r>
    </w:p>
    <w:p w14:paraId="6CD0EFE8" w14:textId="660BFEBA" w:rsidR="0042724F" w:rsidRPr="0042724F" w:rsidRDefault="0042724F" w:rsidP="004317EE">
      <w:pPr>
        <w:spacing w:before="120" w:after="120"/>
        <w:jc w:val="both"/>
        <w:rPr>
          <w:rFonts w:eastAsia="Times New Roman" w:cstheme="minorHAnsi"/>
          <w:i/>
          <w:iCs/>
          <w:color w:val="3B3838" w:themeColor="background2" w:themeShade="40"/>
          <w:sz w:val="24"/>
          <w:szCs w:val="24"/>
          <w:lang w:eastAsia="nl-BE"/>
        </w:rPr>
      </w:pPr>
      <w:proofErr w:type="gramStart"/>
      <w:r w:rsidRPr="0042724F">
        <w:rPr>
          <w:rFonts w:eastAsia="Times New Roman" w:cstheme="minorHAnsi"/>
          <w:i/>
          <w:iCs/>
          <w:color w:val="3B3838" w:themeColor="background2" w:themeShade="40"/>
          <w:sz w:val="24"/>
          <w:szCs w:val="24"/>
          <w:lang w:eastAsia="nl-BE"/>
        </w:rPr>
        <w:t>Opgelet :</w:t>
      </w:r>
      <w:proofErr w:type="gramEnd"/>
      <w:r w:rsidRPr="0042724F">
        <w:rPr>
          <w:rFonts w:eastAsia="Times New Roman" w:cstheme="minorHAnsi"/>
          <w:i/>
          <w:iCs/>
          <w:color w:val="3B3838" w:themeColor="background2" w:themeShade="40"/>
          <w:sz w:val="24"/>
          <w:szCs w:val="24"/>
          <w:lang w:eastAsia="nl-BE"/>
        </w:rPr>
        <w:t xml:space="preserve"> de collectieve arbeidsovereenkomst opgesteld </w:t>
      </w:r>
      <w:r w:rsidR="009F5977">
        <w:rPr>
          <w:rFonts w:eastAsia="Times New Roman" w:cstheme="minorHAnsi"/>
          <w:i/>
          <w:iCs/>
          <w:color w:val="3B3838" w:themeColor="background2" w:themeShade="40"/>
          <w:sz w:val="24"/>
          <w:szCs w:val="24"/>
          <w:lang w:eastAsia="nl-BE"/>
        </w:rPr>
        <w:t>op 14</w:t>
      </w:r>
      <w:r w:rsidRPr="0042724F">
        <w:rPr>
          <w:rFonts w:eastAsia="Times New Roman" w:cstheme="minorHAnsi"/>
          <w:i/>
          <w:iCs/>
          <w:color w:val="3B3838" w:themeColor="background2" w:themeShade="40"/>
          <w:sz w:val="24"/>
          <w:szCs w:val="24"/>
          <w:lang w:eastAsia="nl-BE"/>
        </w:rPr>
        <w:t xml:space="preserve"> maart 2022 door de sociale partners gaat enkel over de sectorale </w:t>
      </w:r>
      <w:r w:rsidRPr="0042724F">
        <w:rPr>
          <w:rFonts w:eastAsia="Times New Roman" w:cstheme="minorHAnsi"/>
          <w:i/>
          <w:iCs/>
          <w:color w:val="3B3838" w:themeColor="background2" w:themeShade="40"/>
          <w:sz w:val="24"/>
          <w:szCs w:val="24"/>
          <w:u w:val="single"/>
          <w:lang w:eastAsia="nl-BE"/>
        </w:rPr>
        <w:t>functietoewijzingen</w:t>
      </w:r>
      <w:r w:rsidR="00C803B4">
        <w:rPr>
          <w:rFonts w:eastAsia="Times New Roman" w:cstheme="minorHAnsi"/>
          <w:i/>
          <w:iCs/>
          <w:color w:val="3B3838" w:themeColor="background2" w:themeShade="40"/>
          <w:sz w:val="24"/>
          <w:szCs w:val="24"/>
          <w:u w:val="single"/>
          <w:lang w:eastAsia="nl-BE"/>
        </w:rPr>
        <w:t>;</w:t>
      </w:r>
      <w:r w:rsidRPr="0042724F">
        <w:rPr>
          <w:rFonts w:eastAsia="Times New Roman" w:cstheme="minorHAnsi"/>
          <w:i/>
          <w:iCs/>
          <w:color w:val="3B3838" w:themeColor="background2" w:themeShade="40"/>
          <w:sz w:val="24"/>
          <w:szCs w:val="24"/>
          <w:lang w:eastAsia="nl-BE"/>
        </w:rPr>
        <w:t xml:space="preserve"> </w:t>
      </w:r>
      <w:r w:rsidR="00C803B4">
        <w:rPr>
          <w:rFonts w:eastAsia="Times New Roman" w:cstheme="minorHAnsi"/>
          <w:i/>
          <w:iCs/>
          <w:color w:val="3B3838" w:themeColor="background2" w:themeShade="40"/>
          <w:sz w:val="24"/>
          <w:szCs w:val="24"/>
          <w:lang w:eastAsia="nl-BE"/>
        </w:rPr>
        <w:t>d</w:t>
      </w:r>
      <w:r w:rsidRPr="0042724F">
        <w:rPr>
          <w:rFonts w:eastAsia="Times New Roman" w:cstheme="minorHAnsi"/>
          <w:i/>
          <w:iCs/>
          <w:color w:val="3B3838" w:themeColor="background2" w:themeShade="40"/>
          <w:sz w:val="24"/>
          <w:szCs w:val="24"/>
          <w:lang w:eastAsia="nl-BE"/>
        </w:rPr>
        <w:t xml:space="preserve">e modaliteiten betreffende de </w:t>
      </w:r>
      <w:r w:rsidRPr="0042724F">
        <w:rPr>
          <w:rFonts w:eastAsia="Times New Roman" w:cstheme="minorHAnsi"/>
          <w:i/>
          <w:iCs/>
          <w:color w:val="3B3838" w:themeColor="background2" w:themeShade="40"/>
          <w:sz w:val="24"/>
          <w:szCs w:val="24"/>
          <w:u w:val="single"/>
          <w:lang w:eastAsia="nl-BE"/>
        </w:rPr>
        <w:lastRenderedPageBreak/>
        <w:t>toepassing van de IFIC-barema’s</w:t>
      </w:r>
      <w:r w:rsidRPr="0042724F">
        <w:rPr>
          <w:rFonts w:eastAsia="Times New Roman" w:cstheme="minorHAnsi"/>
          <w:i/>
          <w:iCs/>
          <w:color w:val="3B3838" w:themeColor="background2" w:themeShade="40"/>
          <w:sz w:val="24"/>
          <w:szCs w:val="24"/>
          <w:lang w:eastAsia="nl-BE"/>
        </w:rPr>
        <w:t xml:space="preserve"> staan in een andere cao, </w:t>
      </w:r>
      <w:r w:rsidR="00C803B4">
        <w:rPr>
          <w:rFonts w:eastAsia="Times New Roman" w:cstheme="minorHAnsi"/>
          <w:i/>
          <w:iCs/>
          <w:color w:val="3B3838" w:themeColor="background2" w:themeShade="40"/>
          <w:sz w:val="24"/>
          <w:szCs w:val="24"/>
          <w:lang w:eastAsia="nl-BE"/>
        </w:rPr>
        <w:t>die nog moet worden afgesloten door de sociale partners.</w:t>
      </w:r>
      <w:r w:rsidRPr="0042724F">
        <w:rPr>
          <w:rFonts w:eastAsia="Times New Roman" w:cstheme="minorHAnsi"/>
          <w:i/>
          <w:iCs/>
          <w:color w:val="3B3838" w:themeColor="background2" w:themeShade="40"/>
          <w:sz w:val="24"/>
          <w:szCs w:val="24"/>
          <w:lang w:eastAsia="nl-BE"/>
        </w:rPr>
        <w:t xml:space="preserve"> </w:t>
      </w:r>
    </w:p>
    <w:p w14:paraId="0BF1B0F4" w14:textId="77777777" w:rsidR="00C803B4" w:rsidRPr="0042724F" w:rsidRDefault="00C803B4" w:rsidP="00C803B4">
      <w:pPr>
        <w:spacing w:before="120" w:after="120"/>
        <w:jc w:val="both"/>
        <w:rPr>
          <w:rFonts w:eastAsia="Times New Roman" w:cstheme="minorHAnsi"/>
          <w:color w:val="3B3838" w:themeColor="background2" w:themeShade="40"/>
          <w:sz w:val="24"/>
          <w:szCs w:val="24"/>
          <w:lang w:eastAsia="nl-BE"/>
        </w:rPr>
      </w:pPr>
      <w:r>
        <w:rPr>
          <w:rFonts w:eastAsia="Times New Roman" w:cstheme="minorHAnsi"/>
          <w:color w:val="3B3838" w:themeColor="background2" w:themeShade="40"/>
          <w:sz w:val="24"/>
          <w:szCs w:val="24"/>
          <w:lang w:eastAsia="nl-BE"/>
        </w:rPr>
        <w:t xml:space="preserve">De werknemers in dienst die binnen het toepassingsgebied van het </w:t>
      </w:r>
      <w:proofErr w:type="spellStart"/>
      <w:r>
        <w:rPr>
          <w:rFonts w:eastAsia="Times New Roman" w:cstheme="minorHAnsi"/>
          <w:color w:val="3B3838" w:themeColor="background2" w:themeShade="40"/>
          <w:sz w:val="24"/>
          <w:szCs w:val="24"/>
          <w:lang w:eastAsia="nl-BE"/>
        </w:rPr>
        <w:t>baremieke</w:t>
      </w:r>
      <w:proofErr w:type="spellEnd"/>
      <w:r>
        <w:rPr>
          <w:rFonts w:eastAsia="Times New Roman" w:cstheme="minorHAnsi"/>
          <w:color w:val="3B3838" w:themeColor="background2" w:themeShade="40"/>
          <w:sz w:val="24"/>
          <w:szCs w:val="24"/>
          <w:lang w:eastAsia="nl-BE"/>
        </w:rPr>
        <w:t xml:space="preserve"> luik vallen, zullen na hun functietoewijzing te hebben ontvangen de mogelijkheid krijgen om te </w:t>
      </w:r>
      <w:r w:rsidRPr="001223CC">
        <w:rPr>
          <w:rFonts w:eastAsia="Times New Roman" w:cstheme="minorHAnsi"/>
          <w:color w:val="3B3838" w:themeColor="background2" w:themeShade="40"/>
          <w:sz w:val="24"/>
          <w:szCs w:val="24"/>
          <w:u w:val="single"/>
          <w:lang w:eastAsia="nl-BE"/>
        </w:rPr>
        <w:t>kiezen</w:t>
      </w:r>
      <w:r>
        <w:rPr>
          <w:rFonts w:eastAsia="Times New Roman" w:cstheme="minorHAnsi"/>
          <w:color w:val="3B3838" w:themeColor="background2" w:themeShade="40"/>
          <w:sz w:val="24"/>
          <w:szCs w:val="24"/>
          <w:lang w:eastAsia="nl-BE"/>
        </w:rPr>
        <w:t xml:space="preserve">: </w:t>
      </w:r>
    </w:p>
    <w:p w14:paraId="215148C6" w14:textId="7F10017F" w:rsidR="001223CC" w:rsidRDefault="001223CC" w:rsidP="001223CC">
      <w:pPr>
        <w:numPr>
          <w:ilvl w:val="0"/>
          <w:numId w:val="18"/>
        </w:numPr>
        <w:spacing w:before="120" w:after="120"/>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Ofwel om in het nieuwe IFIC-barema gekoppeld aan de sectorale functie te stappen</w:t>
      </w:r>
    </w:p>
    <w:p w14:paraId="4AE755D7" w14:textId="1CFCA76C" w:rsidR="00E6301B" w:rsidRPr="001223CC" w:rsidRDefault="001223CC" w:rsidP="00E6301B">
      <w:pPr>
        <w:pStyle w:val="Paragraphedeliste"/>
        <w:numPr>
          <w:ilvl w:val="0"/>
          <w:numId w:val="19"/>
        </w:numPr>
        <w:spacing w:before="120" w:after="120" w:line="254" w:lineRule="auto"/>
        <w:jc w:val="both"/>
        <w:rPr>
          <w:rFonts w:eastAsia="Times New Roman" w:cstheme="minorHAnsi"/>
          <w:color w:val="3B3838" w:themeColor="background2" w:themeShade="40"/>
          <w:sz w:val="24"/>
          <w:szCs w:val="24"/>
          <w:lang w:val="nl-BE" w:eastAsia="nl-BE"/>
        </w:rPr>
      </w:pPr>
      <w:r w:rsidRPr="001223CC">
        <w:rPr>
          <w:rFonts w:eastAsia="Times New Roman" w:cstheme="minorHAnsi"/>
          <w:color w:val="3B3838" w:themeColor="background2" w:themeShade="40"/>
          <w:sz w:val="24"/>
          <w:szCs w:val="24"/>
          <w:lang w:val="nl-BE" w:eastAsia="nl-BE"/>
        </w:rPr>
        <w:t xml:space="preserve">Ofwel om de huidige </w:t>
      </w:r>
      <w:proofErr w:type="spellStart"/>
      <w:r w:rsidRPr="001223CC">
        <w:rPr>
          <w:rFonts w:eastAsia="Times New Roman" w:cstheme="minorHAnsi"/>
          <w:color w:val="3B3838" w:themeColor="background2" w:themeShade="40"/>
          <w:sz w:val="24"/>
          <w:szCs w:val="24"/>
          <w:lang w:val="nl-BE" w:eastAsia="nl-BE"/>
        </w:rPr>
        <w:t>baremieke</w:t>
      </w:r>
      <w:proofErr w:type="spellEnd"/>
      <w:r w:rsidRPr="001223CC">
        <w:rPr>
          <w:rFonts w:eastAsia="Times New Roman" w:cstheme="minorHAnsi"/>
          <w:color w:val="3B3838" w:themeColor="background2" w:themeShade="40"/>
          <w:sz w:val="24"/>
          <w:szCs w:val="24"/>
          <w:lang w:val="nl-BE" w:eastAsia="nl-BE"/>
        </w:rPr>
        <w:t xml:space="preserve"> situatie te behouden</w:t>
      </w:r>
      <w:r w:rsidR="00E6301B" w:rsidRPr="001223CC">
        <w:rPr>
          <w:rFonts w:eastAsia="Times New Roman" w:cstheme="minorHAnsi"/>
          <w:color w:val="3B3838" w:themeColor="background2" w:themeShade="40"/>
          <w:sz w:val="24"/>
          <w:szCs w:val="24"/>
          <w:lang w:val="nl-BE" w:eastAsia="nl-BE"/>
        </w:rPr>
        <w:t xml:space="preserve">. </w:t>
      </w:r>
    </w:p>
    <w:p w14:paraId="2B011676" w14:textId="244ED6AB" w:rsidR="00C803B4" w:rsidRPr="00C803B4" w:rsidRDefault="00C803B4" w:rsidP="00C803B4">
      <w:pPr>
        <w:jc w:val="both"/>
        <w:rPr>
          <w:rFonts w:ascii="Calibri" w:eastAsia="Times New Roman" w:hAnsi="Calibri" w:cs="Calibri"/>
          <w:color w:val="3B3838"/>
          <w:sz w:val="24"/>
          <w:szCs w:val="24"/>
          <w:lang w:eastAsia="nl-BE"/>
        </w:rPr>
      </w:pPr>
      <w:r w:rsidRPr="00C803B4">
        <w:rPr>
          <w:rFonts w:ascii="Calibri" w:eastAsia="Times New Roman" w:hAnsi="Calibri" w:cs="Calibri"/>
          <w:color w:val="3B3838"/>
          <w:sz w:val="24"/>
          <w:szCs w:val="24"/>
          <w:lang w:eastAsia="nl-BE"/>
        </w:rPr>
        <w:t xml:space="preserve">Om u te helpen bij uw keuze zal u een individuele loonsimulatie ter beschikking worden gesteld die uw huidig barema en het nieuwe IFIC-barema vergelijkt voor de rest van uw loopbaan. Deze simulatie wordt opgemaakt </w:t>
      </w:r>
      <w:proofErr w:type="gramStart"/>
      <w:r w:rsidRPr="00C803B4">
        <w:rPr>
          <w:rFonts w:ascii="Calibri" w:eastAsia="Times New Roman" w:hAnsi="Calibri" w:cs="Calibri"/>
          <w:color w:val="3B3838"/>
          <w:sz w:val="24"/>
          <w:szCs w:val="24"/>
          <w:lang w:eastAsia="nl-BE"/>
        </w:rPr>
        <w:t>middels</w:t>
      </w:r>
      <w:proofErr w:type="gramEnd"/>
      <w:r w:rsidRPr="00C803B4">
        <w:rPr>
          <w:rFonts w:ascii="Calibri" w:eastAsia="Times New Roman" w:hAnsi="Calibri" w:cs="Calibri"/>
          <w:color w:val="3B3838"/>
          <w:sz w:val="24"/>
          <w:szCs w:val="24"/>
          <w:lang w:eastAsia="nl-BE"/>
        </w:rPr>
        <w:t xml:space="preserve"> een standaardtool ontwikkeld door de vzw IFIC. </w:t>
      </w:r>
      <w:proofErr w:type="gramStart"/>
      <w:r w:rsidRPr="00C803B4">
        <w:rPr>
          <w:rFonts w:ascii="Calibri" w:eastAsia="Times New Roman" w:hAnsi="Calibri" w:cs="Calibri"/>
          <w:color w:val="3B3838"/>
          <w:sz w:val="24"/>
          <w:szCs w:val="24"/>
          <w:lang w:eastAsia="nl-BE"/>
        </w:rPr>
        <w:t>Indien</w:t>
      </w:r>
      <w:proofErr w:type="gramEnd"/>
      <w:r w:rsidRPr="00C803B4">
        <w:rPr>
          <w:rFonts w:ascii="Calibri" w:eastAsia="Times New Roman" w:hAnsi="Calibri" w:cs="Calibri"/>
          <w:color w:val="3B3838"/>
          <w:sz w:val="24"/>
          <w:szCs w:val="24"/>
          <w:lang w:eastAsia="nl-BE"/>
        </w:rPr>
        <w:t xml:space="preserve"> u zich wilt laten bijstaan bij uw keuze, kan u zich wenden tot uw </w:t>
      </w:r>
      <w:r w:rsidR="00A67416" w:rsidRPr="00C803B4">
        <w:rPr>
          <w:rFonts w:ascii="Calibri" w:eastAsia="Times New Roman" w:hAnsi="Calibri" w:cs="Calibri"/>
          <w:color w:val="3B3838"/>
          <w:sz w:val="24"/>
          <w:szCs w:val="24"/>
          <w:lang w:eastAsia="nl-BE"/>
        </w:rPr>
        <w:t>directie/personeelsdienst/HR</w:t>
      </w:r>
      <w:r w:rsidR="00A67416">
        <w:rPr>
          <w:rFonts w:ascii="Calibri" w:eastAsia="Times New Roman" w:hAnsi="Calibri" w:cs="Calibri"/>
          <w:color w:val="3B3838"/>
          <w:sz w:val="24"/>
          <w:szCs w:val="24"/>
          <w:lang w:eastAsia="nl-BE"/>
        </w:rPr>
        <w:t xml:space="preserve"> en desgevallend uw vakbond</w:t>
      </w:r>
      <w:r w:rsidRPr="00C803B4">
        <w:rPr>
          <w:rFonts w:ascii="Calibri" w:eastAsia="Times New Roman" w:hAnsi="Calibri" w:cs="Calibri"/>
          <w:color w:val="3B3838"/>
          <w:sz w:val="24"/>
          <w:szCs w:val="24"/>
          <w:lang w:eastAsia="nl-BE"/>
        </w:rPr>
        <w:t xml:space="preserve">. </w:t>
      </w:r>
    </w:p>
    <w:p w14:paraId="22FE7838" w14:textId="66A68194" w:rsidR="001223CC" w:rsidRPr="001223CC" w:rsidRDefault="001223CC" w:rsidP="004317EE">
      <w:pPr>
        <w:jc w:val="both"/>
        <w:rPr>
          <w:rFonts w:ascii="Calibri" w:eastAsia="Times New Roman" w:hAnsi="Calibri" w:cs="Calibri"/>
          <w:color w:val="3B3838"/>
          <w:sz w:val="24"/>
          <w:szCs w:val="24"/>
          <w:lang w:eastAsia="nl-BE"/>
        </w:rPr>
      </w:pPr>
      <w:r w:rsidRPr="001223CC">
        <w:rPr>
          <w:rFonts w:ascii="Calibri" w:eastAsia="Times New Roman" w:hAnsi="Calibri" w:cs="Calibri"/>
          <w:color w:val="3B3838"/>
          <w:sz w:val="24"/>
          <w:szCs w:val="24"/>
          <w:lang w:eastAsia="nl-BE"/>
        </w:rPr>
        <w:t xml:space="preserve">In alle gevallen kan de nieuwe functieclassificatie niet tot loonverlies leiden voor eender welke werknemer in dienst op het moment waarop </w:t>
      </w:r>
      <w:r>
        <w:rPr>
          <w:rFonts w:ascii="Calibri" w:eastAsia="Times New Roman" w:hAnsi="Calibri" w:cs="Calibri"/>
          <w:color w:val="3B3838"/>
          <w:sz w:val="24"/>
          <w:szCs w:val="24"/>
          <w:lang w:eastAsia="nl-BE"/>
        </w:rPr>
        <w:t xml:space="preserve">de IFIC-barema’s van kracht worden. </w:t>
      </w:r>
    </w:p>
    <w:p w14:paraId="3A8CA848" w14:textId="1A2A923E" w:rsidR="004317EE" w:rsidRPr="001315DA" w:rsidRDefault="001223CC" w:rsidP="004317EE">
      <w:pPr>
        <w:jc w:val="both"/>
        <w:rPr>
          <w:rFonts w:eastAsia="Times New Roman" w:cstheme="minorHAnsi"/>
          <w:color w:val="3B3838" w:themeColor="background2" w:themeShade="40"/>
          <w:sz w:val="24"/>
          <w:szCs w:val="24"/>
          <w:lang w:val="fr-BE" w:eastAsia="nl-BE"/>
        </w:rPr>
      </w:pPr>
      <w:proofErr w:type="gramStart"/>
      <w:r>
        <w:rPr>
          <w:rFonts w:eastAsia="Times New Roman" w:cstheme="minorHAnsi"/>
          <w:b/>
          <w:bCs/>
          <w:color w:val="3B3838" w:themeColor="background2" w:themeShade="40"/>
          <w:sz w:val="24"/>
          <w:szCs w:val="24"/>
          <w:lang w:val="fr-BE" w:eastAsia="nl-BE"/>
        </w:rPr>
        <w:t>OPGELET</w:t>
      </w:r>
      <w:r w:rsidR="004317EE" w:rsidRPr="001315DA">
        <w:rPr>
          <w:rFonts w:eastAsia="Times New Roman" w:cstheme="minorHAnsi"/>
          <w:b/>
          <w:bCs/>
          <w:color w:val="3B3838" w:themeColor="background2" w:themeShade="40"/>
          <w:sz w:val="24"/>
          <w:szCs w:val="24"/>
          <w:lang w:val="fr-BE" w:eastAsia="nl-BE"/>
        </w:rPr>
        <w:t>:</w:t>
      </w:r>
      <w:proofErr w:type="gramEnd"/>
    </w:p>
    <w:p w14:paraId="1C0923B9" w14:textId="6F97103A" w:rsidR="00326F3C" w:rsidRDefault="00326F3C" w:rsidP="004317EE">
      <w:pPr>
        <w:pStyle w:val="Paragraphedeliste"/>
        <w:numPr>
          <w:ilvl w:val="0"/>
          <w:numId w:val="15"/>
        </w:numPr>
        <w:jc w:val="both"/>
        <w:rPr>
          <w:rFonts w:eastAsia="Times New Roman" w:cstheme="minorHAnsi"/>
          <w:color w:val="3B3838" w:themeColor="background2" w:themeShade="40"/>
          <w:sz w:val="24"/>
          <w:szCs w:val="24"/>
          <w:lang w:val="nl-BE" w:eastAsia="nl-BE"/>
        </w:rPr>
      </w:pPr>
      <w:r w:rsidRPr="00326F3C">
        <w:rPr>
          <w:rFonts w:eastAsia="Times New Roman" w:cstheme="minorHAnsi"/>
          <w:b/>
          <w:bCs/>
          <w:color w:val="3B3838" w:themeColor="background2" w:themeShade="40"/>
          <w:sz w:val="24"/>
          <w:szCs w:val="24"/>
          <w:lang w:val="nl-BE" w:eastAsia="nl-BE"/>
        </w:rPr>
        <w:t>Er zal geen individuele loonsimulatie gegeven worden aan werknemers</w:t>
      </w:r>
      <w:r>
        <w:rPr>
          <w:rFonts w:eastAsia="Times New Roman" w:cstheme="minorHAnsi"/>
          <w:color w:val="3B3838" w:themeColor="background2" w:themeShade="40"/>
          <w:sz w:val="24"/>
          <w:szCs w:val="24"/>
          <w:lang w:val="nl-BE" w:eastAsia="nl-BE"/>
        </w:rPr>
        <w:t xml:space="preserve"> voor alle werknemers hun individuele functietoewijzing hebben gekregen </w:t>
      </w:r>
      <w:r w:rsidR="00C803B4">
        <w:rPr>
          <w:rFonts w:eastAsia="Times New Roman" w:cstheme="minorHAnsi"/>
          <w:color w:val="3B3838" w:themeColor="background2" w:themeShade="40"/>
          <w:sz w:val="24"/>
          <w:szCs w:val="24"/>
          <w:lang w:val="nl-BE" w:eastAsia="nl-BE"/>
        </w:rPr>
        <w:t xml:space="preserve">op datum E </w:t>
      </w:r>
      <w:r>
        <w:rPr>
          <w:rFonts w:eastAsia="Times New Roman" w:cstheme="minorHAnsi"/>
          <w:color w:val="3B3838" w:themeColor="background2" w:themeShade="40"/>
          <w:sz w:val="24"/>
          <w:szCs w:val="24"/>
          <w:lang w:val="nl-BE" w:eastAsia="nl-BE"/>
        </w:rPr>
        <w:t>(</w:t>
      </w:r>
      <w:r w:rsidR="00C803B4">
        <w:rPr>
          <w:rFonts w:eastAsia="Times New Roman" w:cstheme="minorHAnsi"/>
          <w:color w:val="3B3838" w:themeColor="background2" w:themeShade="40"/>
          <w:sz w:val="24"/>
          <w:szCs w:val="24"/>
          <w:lang w:val="nl-BE" w:eastAsia="nl-BE"/>
        </w:rPr>
        <w:t>bepaald in de instelling tussen</w:t>
      </w:r>
      <w:r>
        <w:rPr>
          <w:rFonts w:eastAsia="Times New Roman" w:cstheme="minorHAnsi"/>
          <w:color w:val="3B3838" w:themeColor="background2" w:themeShade="40"/>
          <w:sz w:val="24"/>
          <w:szCs w:val="24"/>
          <w:lang w:val="nl-BE" w:eastAsia="nl-BE"/>
        </w:rPr>
        <w:t xml:space="preserve"> 17/10/2022 en 16/01/2023). </w:t>
      </w:r>
    </w:p>
    <w:p w14:paraId="58C74268" w14:textId="1A397AFB" w:rsidR="00326F3C" w:rsidRPr="00326F3C" w:rsidRDefault="00326F3C" w:rsidP="004317EE">
      <w:pPr>
        <w:pStyle w:val="Paragraphedeliste"/>
        <w:numPr>
          <w:ilvl w:val="0"/>
          <w:numId w:val="15"/>
        </w:numPr>
        <w:jc w:val="both"/>
        <w:rPr>
          <w:rFonts w:eastAsia="Times New Roman" w:cstheme="minorHAnsi"/>
          <w:color w:val="3B3838" w:themeColor="background2" w:themeShade="40"/>
          <w:sz w:val="24"/>
          <w:szCs w:val="24"/>
          <w:lang w:val="nl-BE" w:eastAsia="nl-BE"/>
        </w:rPr>
      </w:pPr>
      <w:r>
        <w:rPr>
          <w:rFonts w:eastAsia="Times New Roman" w:cstheme="minorHAnsi"/>
          <w:color w:val="3B3838" w:themeColor="background2" w:themeShade="40"/>
          <w:sz w:val="24"/>
          <w:szCs w:val="24"/>
          <w:lang w:val="nl-BE" w:eastAsia="nl-BE"/>
        </w:rPr>
        <w:t xml:space="preserve">Als u kiest voor het nieuwe IFIC-barema, </w:t>
      </w:r>
      <w:r w:rsidR="00A67416">
        <w:rPr>
          <w:rFonts w:eastAsia="Times New Roman" w:cstheme="minorHAnsi"/>
          <w:color w:val="3B3838" w:themeColor="background2" w:themeShade="40"/>
          <w:sz w:val="24"/>
          <w:szCs w:val="24"/>
          <w:lang w:val="nl-BE" w:eastAsia="nl-BE"/>
        </w:rPr>
        <w:t>is deze keuze eenmalig en onomkeerbaar</w:t>
      </w:r>
      <w:r>
        <w:rPr>
          <w:rFonts w:eastAsia="Times New Roman" w:cstheme="minorHAnsi"/>
          <w:color w:val="3B3838" w:themeColor="background2" w:themeShade="40"/>
          <w:sz w:val="24"/>
          <w:szCs w:val="24"/>
          <w:lang w:val="nl-BE" w:eastAsia="nl-BE"/>
        </w:rPr>
        <w:t xml:space="preserve">. </w:t>
      </w:r>
    </w:p>
    <w:p w14:paraId="41209FB5" w14:textId="02EE8301" w:rsidR="004317EE" w:rsidRPr="00326F3C" w:rsidRDefault="004317EE" w:rsidP="00326F3C">
      <w:pPr>
        <w:pStyle w:val="Paragraphedeliste"/>
        <w:jc w:val="both"/>
        <w:rPr>
          <w:rFonts w:eastAsia="Times New Roman" w:cstheme="minorHAnsi"/>
          <w:color w:val="3B3838" w:themeColor="background2" w:themeShade="40"/>
          <w:sz w:val="24"/>
          <w:szCs w:val="24"/>
          <w:lang w:val="nl-BE" w:eastAsia="nl-BE"/>
        </w:rPr>
      </w:pPr>
    </w:p>
    <w:p w14:paraId="248EB79A" w14:textId="7C36780C" w:rsidR="004317EE" w:rsidRPr="00326F3C" w:rsidRDefault="00326F3C" w:rsidP="004317EE">
      <w:pPr>
        <w:pStyle w:val="Paragraphedeliste"/>
        <w:numPr>
          <w:ilvl w:val="0"/>
          <w:numId w:val="14"/>
        </w:numPr>
        <w:ind w:left="993"/>
        <w:rPr>
          <w:b/>
          <w:bCs/>
          <w:smallCaps/>
          <w:color w:val="595959" w:themeColor="text1" w:themeTint="A6"/>
          <w:sz w:val="28"/>
          <w:szCs w:val="28"/>
          <w:lang w:val="nl-BE"/>
        </w:rPr>
      </w:pPr>
      <w:r w:rsidRPr="00326F3C">
        <w:rPr>
          <w:b/>
          <w:bCs/>
          <w:smallCaps/>
          <w:color w:val="595959" w:themeColor="text1" w:themeTint="A6"/>
          <w:sz w:val="28"/>
          <w:szCs w:val="28"/>
          <w:lang w:val="nl-BE"/>
        </w:rPr>
        <w:t>Stap</w:t>
      </w:r>
      <w:r w:rsidR="004317EE" w:rsidRPr="00326F3C">
        <w:rPr>
          <w:b/>
          <w:bCs/>
          <w:smallCaps/>
          <w:color w:val="595959" w:themeColor="text1" w:themeTint="A6"/>
          <w:sz w:val="28"/>
          <w:szCs w:val="28"/>
          <w:lang w:val="nl-BE"/>
        </w:rPr>
        <w:t xml:space="preserve"> </w:t>
      </w:r>
      <w:proofErr w:type="gramStart"/>
      <w:r w:rsidR="004317EE" w:rsidRPr="00326F3C">
        <w:rPr>
          <w:b/>
          <w:bCs/>
          <w:smallCaps/>
          <w:color w:val="595959" w:themeColor="text1" w:themeTint="A6"/>
          <w:sz w:val="28"/>
          <w:szCs w:val="28"/>
          <w:lang w:val="nl-BE"/>
        </w:rPr>
        <w:t>4 :</w:t>
      </w:r>
      <w:proofErr w:type="gramEnd"/>
      <w:r w:rsidR="004317EE" w:rsidRPr="00326F3C">
        <w:rPr>
          <w:b/>
          <w:bCs/>
          <w:smallCaps/>
          <w:color w:val="595959" w:themeColor="text1" w:themeTint="A6"/>
          <w:sz w:val="28"/>
          <w:szCs w:val="28"/>
          <w:lang w:val="nl-BE"/>
        </w:rPr>
        <w:t xml:space="preserve"> </w:t>
      </w:r>
      <w:r w:rsidRPr="00326F3C">
        <w:rPr>
          <w:b/>
          <w:bCs/>
          <w:smallCaps/>
          <w:color w:val="595959" w:themeColor="text1" w:themeTint="A6"/>
          <w:sz w:val="28"/>
          <w:szCs w:val="28"/>
          <w:lang w:val="nl-BE"/>
        </w:rPr>
        <w:t>betaling van het n</w:t>
      </w:r>
      <w:r>
        <w:rPr>
          <w:b/>
          <w:bCs/>
          <w:smallCaps/>
          <w:color w:val="595959" w:themeColor="text1" w:themeTint="A6"/>
          <w:sz w:val="28"/>
          <w:szCs w:val="28"/>
          <w:lang w:val="nl-BE"/>
        </w:rPr>
        <w:t>ieuwe barema</w:t>
      </w:r>
    </w:p>
    <w:p w14:paraId="203CABCD" w14:textId="2A2FBAB7" w:rsidR="00C803B4" w:rsidRPr="00C803B4" w:rsidRDefault="00C803B4" w:rsidP="00C803B4">
      <w:pPr>
        <w:jc w:val="both"/>
        <w:rPr>
          <w:rFonts w:ascii="Calibri" w:eastAsia="Times New Roman" w:hAnsi="Calibri" w:cs="Calibri"/>
          <w:color w:val="3B3838"/>
          <w:sz w:val="24"/>
          <w:szCs w:val="24"/>
          <w:lang w:eastAsia="nl-BE"/>
        </w:rPr>
      </w:pPr>
      <w:r w:rsidRPr="00C803B4">
        <w:rPr>
          <w:rFonts w:ascii="Calibri" w:eastAsia="Times New Roman" w:hAnsi="Calibri" w:cs="Calibri"/>
          <w:color w:val="3B3838"/>
          <w:sz w:val="24"/>
          <w:szCs w:val="24"/>
          <w:lang w:eastAsia="nl-BE"/>
        </w:rPr>
        <w:t xml:space="preserve">De IFIC-barema’s zijn dezelfde in de verschillende sectoren die de nieuwe functieclassificatie van de federale en geregionaliseerde gezondheidssectoren implementeren. </w:t>
      </w:r>
    </w:p>
    <w:p w14:paraId="78ABD1C4" w14:textId="60DFE1B9" w:rsidR="00E6301B" w:rsidRPr="00EE2F38" w:rsidRDefault="00326F3C" w:rsidP="00EE2F38">
      <w:pPr>
        <w:jc w:val="both"/>
        <w:rPr>
          <w:rFonts w:ascii="Calibri" w:eastAsia="Times New Roman" w:hAnsi="Calibri" w:cs="Calibri"/>
          <w:color w:val="3B3838"/>
          <w:sz w:val="24"/>
          <w:szCs w:val="24"/>
          <w:lang w:eastAsia="nl-BE"/>
        </w:rPr>
      </w:pPr>
      <w:r w:rsidRPr="001569EE">
        <w:rPr>
          <w:rFonts w:ascii="Calibri" w:eastAsia="Times New Roman" w:hAnsi="Calibri" w:cs="Calibri"/>
          <w:color w:val="3B3838"/>
          <w:sz w:val="24"/>
          <w:szCs w:val="24"/>
          <w:lang w:eastAsia="nl-BE"/>
        </w:rPr>
        <w:t xml:space="preserve">Als u kiest voor het IFIC-barema, wordt u </w:t>
      </w:r>
      <w:r w:rsidR="000D2AED">
        <w:rPr>
          <w:rFonts w:ascii="Calibri" w:eastAsia="Times New Roman" w:hAnsi="Calibri" w:cs="Calibri"/>
          <w:color w:val="3B3838"/>
          <w:sz w:val="24"/>
          <w:szCs w:val="24"/>
          <w:lang w:eastAsia="nl-BE"/>
        </w:rPr>
        <w:t>ten vroegste</w:t>
      </w:r>
      <w:r w:rsidRPr="001569EE">
        <w:rPr>
          <w:rFonts w:ascii="Calibri" w:eastAsia="Times New Roman" w:hAnsi="Calibri" w:cs="Calibri"/>
          <w:color w:val="3B3838"/>
          <w:sz w:val="24"/>
          <w:szCs w:val="24"/>
          <w:lang w:eastAsia="nl-BE"/>
        </w:rPr>
        <w:t xml:space="preserve"> volgens uw nieuwe barema betaald in de maand die volgt op de maand waarin u uw keuze</w:t>
      </w:r>
      <w:r w:rsidR="000D2AED">
        <w:rPr>
          <w:rFonts w:ascii="Calibri" w:eastAsia="Times New Roman" w:hAnsi="Calibri" w:cs="Calibri"/>
          <w:color w:val="3B3838"/>
          <w:sz w:val="24"/>
          <w:szCs w:val="24"/>
          <w:lang w:eastAsia="nl-BE"/>
        </w:rPr>
        <w:t xml:space="preserve"> voor het IFIC-barema</w:t>
      </w:r>
      <w:r w:rsidRPr="001569EE">
        <w:rPr>
          <w:rFonts w:ascii="Calibri" w:eastAsia="Times New Roman" w:hAnsi="Calibri" w:cs="Calibri"/>
          <w:color w:val="3B3838"/>
          <w:sz w:val="24"/>
          <w:szCs w:val="24"/>
          <w:lang w:eastAsia="nl-BE"/>
        </w:rPr>
        <w:t xml:space="preserve"> gemeld heeft aan uw werkgever</w:t>
      </w:r>
      <w:r w:rsidR="00A67416">
        <w:rPr>
          <w:rFonts w:ascii="Calibri" w:eastAsia="Times New Roman" w:hAnsi="Calibri" w:cs="Calibri"/>
          <w:color w:val="3B3838"/>
          <w:sz w:val="24"/>
          <w:szCs w:val="24"/>
          <w:lang w:eastAsia="nl-BE"/>
        </w:rPr>
        <w:t xml:space="preserve"> (zie stap 3 hierboven)</w:t>
      </w:r>
      <w:r w:rsidRPr="001569EE">
        <w:rPr>
          <w:rFonts w:ascii="Calibri" w:eastAsia="Times New Roman" w:hAnsi="Calibri" w:cs="Calibri"/>
          <w:color w:val="3B3838"/>
          <w:sz w:val="24"/>
          <w:szCs w:val="24"/>
          <w:lang w:eastAsia="nl-BE"/>
        </w:rPr>
        <w:t xml:space="preserve">. </w:t>
      </w:r>
      <w:r w:rsidR="000D2AED">
        <w:rPr>
          <w:rFonts w:ascii="Calibri" w:eastAsia="Times New Roman" w:hAnsi="Calibri" w:cs="Calibri"/>
          <w:color w:val="3B3838"/>
          <w:sz w:val="24"/>
          <w:szCs w:val="24"/>
          <w:lang w:eastAsia="nl-BE"/>
        </w:rPr>
        <w:t>Er is ook voorzien in een retroactieve toepassing van de IFIC-barema’s tot 1 juli 2022 voor de werknemers die voor de IFIC-barema’s hebben gekozen</w:t>
      </w:r>
      <w:r w:rsidRPr="00326F3C">
        <w:rPr>
          <w:rFonts w:ascii="Calibri" w:eastAsia="Times New Roman" w:hAnsi="Calibri" w:cs="Calibri"/>
          <w:color w:val="3B3838"/>
          <w:sz w:val="24"/>
          <w:szCs w:val="24"/>
          <w:lang w:eastAsia="nl-BE"/>
        </w:rPr>
        <w:t xml:space="preserve">. </w:t>
      </w:r>
      <w:r w:rsidR="00EE2F38" w:rsidRPr="00EE2F38">
        <w:rPr>
          <w:rFonts w:ascii="Calibri" w:eastAsia="Times New Roman" w:hAnsi="Calibri" w:cs="Calibri"/>
          <w:color w:val="3B3838"/>
          <w:sz w:val="24"/>
          <w:szCs w:val="24"/>
          <w:lang w:eastAsia="nl-BE"/>
        </w:rPr>
        <w:t>Dit laatste element, evenals de activeringsmodaliteiten van de IFIC-b</w:t>
      </w:r>
      <w:r w:rsidR="00EE2F38">
        <w:rPr>
          <w:rFonts w:ascii="Calibri" w:eastAsia="Times New Roman" w:hAnsi="Calibri" w:cs="Calibri"/>
          <w:color w:val="3B3838"/>
          <w:sz w:val="24"/>
          <w:szCs w:val="24"/>
          <w:lang w:eastAsia="nl-BE"/>
        </w:rPr>
        <w:t xml:space="preserve">arema’s die van toepassing zullen zijn in </w:t>
      </w:r>
      <w:r w:rsidR="00A67416">
        <w:rPr>
          <w:rFonts w:ascii="Calibri" w:eastAsia="Times New Roman" w:hAnsi="Calibri" w:cs="Calibri"/>
          <w:color w:val="3B3838"/>
          <w:sz w:val="24"/>
          <w:szCs w:val="24"/>
          <w:lang w:eastAsia="nl-BE"/>
        </w:rPr>
        <w:t>uw sector</w:t>
      </w:r>
      <w:r w:rsidR="00EE2F38">
        <w:rPr>
          <w:rFonts w:ascii="Calibri" w:eastAsia="Times New Roman" w:hAnsi="Calibri" w:cs="Calibri"/>
          <w:color w:val="3B3838"/>
          <w:sz w:val="24"/>
          <w:szCs w:val="24"/>
          <w:lang w:eastAsia="nl-BE"/>
        </w:rPr>
        <w:t xml:space="preserve">, zullen </w:t>
      </w:r>
      <w:r w:rsidR="000D2AED">
        <w:rPr>
          <w:rFonts w:ascii="Calibri" w:eastAsia="Times New Roman" w:hAnsi="Calibri" w:cs="Calibri"/>
          <w:color w:val="3B3838"/>
          <w:sz w:val="24"/>
          <w:szCs w:val="24"/>
          <w:lang w:eastAsia="nl-BE"/>
        </w:rPr>
        <w:t>verduidelijkt</w:t>
      </w:r>
      <w:r w:rsidR="00EE2F38">
        <w:rPr>
          <w:rFonts w:ascii="Calibri" w:eastAsia="Times New Roman" w:hAnsi="Calibri" w:cs="Calibri"/>
          <w:color w:val="3B3838"/>
          <w:sz w:val="24"/>
          <w:szCs w:val="24"/>
          <w:lang w:eastAsia="nl-BE"/>
        </w:rPr>
        <w:t xml:space="preserve"> worden in de collectieve arbeidsovereenkomst over de </w:t>
      </w:r>
      <w:proofErr w:type="spellStart"/>
      <w:r w:rsidR="00EE2F38">
        <w:rPr>
          <w:rFonts w:ascii="Calibri" w:eastAsia="Times New Roman" w:hAnsi="Calibri" w:cs="Calibri"/>
          <w:color w:val="3B3838"/>
          <w:sz w:val="24"/>
          <w:szCs w:val="24"/>
          <w:lang w:eastAsia="nl-BE"/>
        </w:rPr>
        <w:t>baremieke</w:t>
      </w:r>
      <w:proofErr w:type="spellEnd"/>
      <w:r w:rsidR="00EE2F38">
        <w:rPr>
          <w:rFonts w:ascii="Calibri" w:eastAsia="Times New Roman" w:hAnsi="Calibri" w:cs="Calibri"/>
          <w:color w:val="3B3838"/>
          <w:sz w:val="24"/>
          <w:szCs w:val="24"/>
          <w:lang w:eastAsia="nl-BE"/>
        </w:rPr>
        <w:t xml:space="preserve"> aspecten, </w:t>
      </w:r>
      <w:r w:rsidR="000D2AED">
        <w:rPr>
          <w:rFonts w:ascii="Calibri" w:eastAsia="Times New Roman" w:hAnsi="Calibri" w:cs="Calibri"/>
          <w:color w:val="3B3838"/>
          <w:sz w:val="24"/>
          <w:szCs w:val="24"/>
          <w:lang w:eastAsia="nl-BE"/>
        </w:rPr>
        <w:t>die nog af te sluiten is door de sociale partners.</w:t>
      </w:r>
    </w:p>
    <w:p w14:paraId="06635186" w14:textId="64047E77" w:rsidR="005B628E" w:rsidRPr="00EE2F38" w:rsidRDefault="00EE2F38" w:rsidP="005B628E">
      <w:pPr>
        <w:spacing w:before="240"/>
        <w:jc w:val="both"/>
        <w:rPr>
          <w:rFonts w:eastAsia="Times New Roman" w:cstheme="minorHAnsi"/>
          <w:b/>
          <w:bCs/>
          <w:color w:val="C45911" w:themeColor="accent2" w:themeShade="BF"/>
          <w:sz w:val="24"/>
          <w:szCs w:val="24"/>
          <w:lang w:eastAsia="nl-BE"/>
        </w:rPr>
      </w:pPr>
      <w:r w:rsidRPr="00EE2F38">
        <w:rPr>
          <w:rFonts w:eastAsia="Times New Roman" w:cstheme="minorHAnsi"/>
          <w:b/>
          <w:bCs/>
          <w:color w:val="C45911" w:themeColor="accent2" w:themeShade="BF"/>
          <w:sz w:val="24"/>
          <w:szCs w:val="24"/>
          <w:lang w:eastAsia="nl-BE"/>
        </w:rPr>
        <w:t xml:space="preserve">EN </w:t>
      </w:r>
      <w:proofErr w:type="gramStart"/>
      <w:r w:rsidRPr="00EE2F38">
        <w:rPr>
          <w:rFonts w:eastAsia="Times New Roman" w:cstheme="minorHAnsi"/>
          <w:b/>
          <w:bCs/>
          <w:color w:val="C45911" w:themeColor="accent2" w:themeShade="BF"/>
          <w:sz w:val="24"/>
          <w:szCs w:val="24"/>
          <w:lang w:eastAsia="nl-BE"/>
        </w:rPr>
        <w:t>NU</w:t>
      </w:r>
      <w:r w:rsidR="005B628E" w:rsidRPr="00EE2F38">
        <w:rPr>
          <w:rFonts w:eastAsia="Times New Roman" w:cstheme="minorHAnsi"/>
          <w:b/>
          <w:bCs/>
          <w:color w:val="C45911" w:themeColor="accent2" w:themeShade="BF"/>
          <w:sz w:val="24"/>
          <w:szCs w:val="24"/>
          <w:lang w:eastAsia="nl-BE"/>
        </w:rPr>
        <w:t> ?</w:t>
      </w:r>
      <w:proofErr w:type="gramEnd"/>
      <w:r w:rsidR="005B628E" w:rsidRPr="00EE2F38">
        <w:rPr>
          <w:rFonts w:eastAsia="Times New Roman" w:cstheme="minorHAnsi"/>
          <w:b/>
          <w:bCs/>
          <w:color w:val="C45911" w:themeColor="accent2" w:themeShade="BF"/>
          <w:sz w:val="24"/>
          <w:szCs w:val="24"/>
          <w:lang w:eastAsia="nl-BE"/>
        </w:rPr>
        <w:t xml:space="preserve"> </w:t>
      </w:r>
    </w:p>
    <w:p w14:paraId="1561B185" w14:textId="77777777" w:rsidR="00EE2F38" w:rsidRDefault="00EE2F38" w:rsidP="00EE2F38">
      <w:pPr>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 xml:space="preserve">De implementatie van een nieuwe functieclassificatie houdt een grote verandering in voor de sector. Dit document is een </w:t>
      </w:r>
      <w:r>
        <w:rPr>
          <w:rFonts w:ascii="Calibri" w:eastAsia="Times New Roman" w:hAnsi="Calibri" w:cs="Calibri"/>
          <w:b/>
          <w:bCs/>
          <w:color w:val="3B3838"/>
          <w:sz w:val="24"/>
          <w:szCs w:val="24"/>
          <w:lang w:eastAsia="nl-BE"/>
        </w:rPr>
        <w:t>eerste algemene informatie</w:t>
      </w:r>
      <w:r>
        <w:rPr>
          <w:rFonts w:ascii="Calibri" w:eastAsia="Times New Roman" w:hAnsi="Calibri" w:cs="Calibri"/>
          <w:color w:val="3B3838"/>
          <w:sz w:val="24"/>
          <w:szCs w:val="24"/>
          <w:lang w:eastAsia="nl-BE"/>
        </w:rPr>
        <w:t xml:space="preserve"> aan de werknemers.</w:t>
      </w:r>
    </w:p>
    <w:p w14:paraId="5FE3FAB4" w14:textId="77777777" w:rsidR="00EE2F38" w:rsidRDefault="00EE2F38" w:rsidP="00EE2F38">
      <w:pPr>
        <w:jc w:val="both"/>
        <w:rPr>
          <w:rFonts w:ascii="Calibri" w:eastAsia="Times New Roman" w:hAnsi="Calibri" w:cs="Calibri"/>
          <w:b/>
          <w:color w:val="3B3838"/>
          <w:sz w:val="24"/>
          <w:szCs w:val="24"/>
          <w:lang w:eastAsia="nl-BE"/>
        </w:rPr>
      </w:pPr>
      <w:r>
        <w:rPr>
          <w:rFonts w:ascii="Calibri" w:eastAsia="Times New Roman" w:hAnsi="Calibri" w:cs="Calibri"/>
          <w:b/>
          <w:color w:val="3B3838"/>
          <w:sz w:val="24"/>
          <w:szCs w:val="24"/>
          <w:lang w:eastAsia="nl-BE"/>
        </w:rPr>
        <w:t xml:space="preserve">Op dit moment wordt er geen specifieke actie van u verwacht. </w:t>
      </w:r>
    </w:p>
    <w:p w14:paraId="003CDB72" w14:textId="149EFA8B" w:rsidR="00EE2F38" w:rsidRDefault="00EE2F38" w:rsidP="00EE2F38">
      <w:pPr>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 xml:space="preserve">Als u wil kan u alle informatie over de functieclassificatie raadplegen op de website van IFIC vzw: </w:t>
      </w:r>
      <w:r w:rsidR="004A741D">
        <w:fldChar w:fldCharType="begin"/>
      </w:r>
      <w:r w:rsidR="004A741D">
        <w:instrText xml:space="preserve"> HYPERLINK "https://www.if-ic.org/nl/private-sectoren-pc-330/brussel" </w:instrText>
      </w:r>
      <w:r w:rsidR="004A741D">
        <w:fldChar w:fldCharType="separate"/>
      </w:r>
      <w:r w:rsidR="000D2AED" w:rsidRPr="000D2AED">
        <w:rPr>
          <w:rStyle w:val="Lienhypertexte"/>
        </w:rPr>
        <w:t>Brussel-IFIC (if-ic.org)</w:t>
      </w:r>
      <w:r w:rsidR="004A741D">
        <w:rPr>
          <w:rStyle w:val="Lienhypertexte"/>
        </w:rPr>
        <w:fldChar w:fldCharType="end"/>
      </w:r>
    </w:p>
    <w:p w14:paraId="4C976C3F" w14:textId="31E1231D" w:rsidR="00EE2F38" w:rsidRDefault="00EE2F38" w:rsidP="00EE2F38">
      <w:pPr>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lastRenderedPageBreak/>
        <w:t xml:space="preserve">U kan er de functiewijzer, de functiebeschrijvingen en andere informatie vinden (de collectieve arbeidsovereenkomsten, een overzicht van de vaak gestelde vragen, enz.). </w:t>
      </w:r>
    </w:p>
    <w:p w14:paraId="4DE91497" w14:textId="7F387AA5" w:rsidR="00EE2F38" w:rsidRPr="00EE2F38" w:rsidRDefault="00EE2F38" w:rsidP="005B628E">
      <w:pPr>
        <w:jc w:val="both"/>
        <w:rPr>
          <w:rFonts w:eastAsia="Times New Roman" w:cstheme="minorHAnsi"/>
          <w:color w:val="3B3838" w:themeColor="background2" w:themeShade="40"/>
          <w:sz w:val="24"/>
          <w:szCs w:val="24"/>
          <w:lang w:eastAsia="nl-BE"/>
        </w:rPr>
      </w:pPr>
      <w:r>
        <w:rPr>
          <w:rFonts w:eastAsia="Times New Roman" w:cstheme="minorHAnsi"/>
          <w:color w:val="3B3838" w:themeColor="background2" w:themeShade="40"/>
          <w:sz w:val="24"/>
          <w:szCs w:val="24"/>
          <w:lang w:eastAsia="nl-BE"/>
        </w:rPr>
        <w:t xml:space="preserve">U kan de sectorale functiewijzer en de </w:t>
      </w:r>
      <w:proofErr w:type="gramStart"/>
      <w:r>
        <w:rPr>
          <w:rFonts w:eastAsia="Times New Roman" w:cstheme="minorHAnsi"/>
          <w:color w:val="3B3838" w:themeColor="background2" w:themeShade="40"/>
          <w:sz w:val="24"/>
          <w:szCs w:val="24"/>
          <w:lang w:eastAsia="nl-BE"/>
        </w:rPr>
        <w:t>IFIC functiebeschrijvingen</w:t>
      </w:r>
      <w:proofErr w:type="gramEnd"/>
      <w:r>
        <w:rPr>
          <w:rFonts w:eastAsia="Times New Roman" w:cstheme="minorHAnsi"/>
          <w:color w:val="3B3838" w:themeColor="background2" w:themeShade="40"/>
          <w:sz w:val="24"/>
          <w:szCs w:val="24"/>
          <w:lang w:eastAsia="nl-BE"/>
        </w:rPr>
        <w:t xml:space="preserve"> ook in uw instelling raadplegen op de volgende plaats: </w:t>
      </w:r>
    </w:p>
    <w:p w14:paraId="19936658" w14:textId="5A0E7063" w:rsidR="008C26D3" w:rsidRPr="00EE2F38" w:rsidRDefault="008C26D3" w:rsidP="008C26D3">
      <w:pPr>
        <w:jc w:val="both"/>
        <w:rPr>
          <w:rFonts w:eastAsia="Times New Roman" w:cstheme="minorHAnsi"/>
          <w:color w:val="3B3838" w:themeColor="background2" w:themeShade="40"/>
          <w:sz w:val="24"/>
          <w:szCs w:val="24"/>
          <w:lang w:eastAsia="nl-BE"/>
        </w:rPr>
      </w:pPr>
      <w:r w:rsidRPr="00EE2F38">
        <w:rPr>
          <w:rFonts w:eastAsia="Times New Roman" w:cstheme="minorHAnsi"/>
          <w:b/>
          <w:color w:val="3B3838" w:themeColor="background2" w:themeShade="40"/>
          <w:sz w:val="24"/>
          <w:szCs w:val="24"/>
          <w:highlight w:val="lightGray"/>
          <w:lang w:eastAsia="nl-BE"/>
        </w:rPr>
        <w:t>………………………………………………………</w:t>
      </w:r>
      <w:r w:rsidR="006F5BB2" w:rsidRPr="00EE2F38">
        <w:rPr>
          <w:rFonts w:eastAsia="Times New Roman" w:cstheme="minorHAnsi"/>
          <w:b/>
          <w:color w:val="3B3838" w:themeColor="background2" w:themeShade="40"/>
          <w:sz w:val="24"/>
          <w:szCs w:val="24"/>
          <w:highlight w:val="lightGray"/>
          <w:lang w:eastAsia="nl-BE"/>
        </w:rPr>
        <w:t xml:space="preserve">  </w:t>
      </w:r>
      <w:r w:rsidRPr="00EE2F38">
        <w:rPr>
          <w:rFonts w:eastAsia="Times New Roman" w:cstheme="minorHAnsi"/>
          <w:b/>
          <w:color w:val="3B3838" w:themeColor="background2" w:themeShade="40"/>
          <w:sz w:val="24"/>
          <w:szCs w:val="24"/>
          <w:highlight w:val="lightGray"/>
          <w:lang w:eastAsia="nl-BE"/>
        </w:rPr>
        <w:t>[</w:t>
      </w:r>
      <w:proofErr w:type="gramStart"/>
      <w:r w:rsidR="00EE2F38" w:rsidRPr="00EE2F38">
        <w:rPr>
          <w:rFonts w:eastAsia="Times New Roman" w:cstheme="minorHAnsi"/>
          <w:b/>
          <w:color w:val="3B3838" w:themeColor="background2" w:themeShade="40"/>
          <w:sz w:val="24"/>
          <w:szCs w:val="24"/>
          <w:highlight w:val="lightGray"/>
          <w:lang w:eastAsia="nl-BE"/>
        </w:rPr>
        <w:t>plaats</w:t>
      </w:r>
      <w:proofErr w:type="gramEnd"/>
      <w:r w:rsidR="00EE2F38" w:rsidRPr="00EE2F38">
        <w:rPr>
          <w:rFonts w:eastAsia="Times New Roman" w:cstheme="minorHAnsi"/>
          <w:b/>
          <w:color w:val="3B3838" w:themeColor="background2" w:themeShade="40"/>
          <w:sz w:val="24"/>
          <w:szCs w:val="24"/>
          <w:highlight w:val="lightGray"/>
          <w:lang w:eastAsia="nl-BE"/>
        </w:rPr>
        <w:t xml:space="preserve"> vast te stellen </w:t>
      </w:r>
      <w:r w:rsidR="00EE2F38">
        <w:rPr>
          <w:rFonts w:eastAsia="Times New Roman" w:cstheme="minorHAnsi"/>
          <w:b/>
          <w:color w:val="3B3838" w:themeColor="background2" w:themeShade="40"/>
          <w:sz w:val="24"/>
          <w:szCs w:val="24"/>
          <w:highlight w:val="lightGray"/>
          <w:lang w:eastAsia="nl-BE"/>
        </w:rPr>
        <w:t>door uw instelling</w:t>
      </w:r>
      <w:r w:rsidRPr="00EE2F38">
        <w:rPr>
          <w:rFonts w:eastAsia="Times New Roman" w:cstheme="minorHAnsi"/>
          <w:b/>
          <w:color w:val="3B3838" w:themeColor="background2" w:themeShade="40"/>
          <w:sz w:val="24"/>
          <w:szCs w:val="24"/>
          <w:highlight w:val="lightGray"/>
          <w:lang w:eastAsia="nl-BE"/>
        </w:rPr>
        <w:t xml:space="preserve">] </w:t>
      </w:r>
      <w:r w:rsidRPr="00EE2F38">
        <w:rPr>
          <w:rFonts w:eastAsia="Times New Roman" w:cstheme="minorHAnsi"/>
          <w:color w:val="3B3838" w:themeColor="background2" w:themeShade="40"/>
          <w:sz w:val="24"/>
          <w:szCs w:val="24"/>
          <w:lang w:eastAsia="nl-BE"/>
        </w:rPr>
        <w:t xml:space="preserve"> (</w:t>
      </w:r>
      <w:r w:rsidR="00EE2F38">
        <w:rPr>
          <w:rFonts w:eastAsia="Times New Roman" w:cstheme="minorHAnsi"/>
          <w:color w:val="3B3838" w:themeColor="background2" w:themeShade="40"/>
          <w:sz w:val="24"/>
          <w:szCs w:val="24"/>
          <w:lang w:eastAsia="nl-BE"/>
        </w:rPr>
        <w:t>bv.</w:t>
      </w:r>
      <w:r w:rsidRPr="00EE2F38">
        <w:rPr>
          <w:rFonts w:eastAsia="Times New Roman" w:cstheme="minorHAnsi"/>
          <w:color w:val="3B3838" w:themeColor="background2" w:themeShade="40"/>
          <w:sz w:val="24"/>
          <w:szCs w:val="24"/>
          <w:lang w:eastAsia="nl-BE"/>
        </w:rPr>
        <w:t xml:space="preserve"> : </w:t>
      </w:r>
      <w:r w:rsidR="00EE2F38">
        <w:rPr>
          <w:rFonts w:eastAsia="Times New Roman" w:cstheme="minorHAnsi"/>
          <w:color w:val="3B3838" w:themeColor="background2" w:themeShade="40"/>
          <w:sz w:val="24"/>
          <w:szCs w:val="24"/>
          <w:lang w:eastAsia="nl-BE"/>
        </w:rPr>
        <w:t>dienst</w:t>
      </w:r>
      <w:r w:rsidRPr="00EE2F38">
        <w:rPr>
          <w:rFonts w:eastAsia="Times New Roman" w:cstheme="minorHAnsi"/>
          <w:color w:val="3B3838" w:themeColor="background2" w:themeShade="40"/>
          <w:sz w:val="24"/>
          <w:szCs w:val="24"/>
          <w:lang w:eastAsia="nl-BE"/>
        </w:rPr>
        <w:t>, intranet)</w:t>
      </w:r>
    </w:p>
    <w:p w14:paraId="1DF09920" w14:textId="45685724" w:rsidR="00EE2F38" w:rsidRDefault="00EE2F38" w:rsidP="00EE2F38">
      <w:pPr>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 xml:space="preserve">U zal een </w:t>
      </w:r>
      <w:r>
        <w:rPr>
          <w:rFonts w:ascii="Calibri" w:eastAsia="Times New Roman" w:hAnsi="Calibri" w:cs="Calibri"/>
          <w:b/>
          <w:bCs/>
          <w:color w:val="3B3838"/>
          <w:sz w:val="24"/>
          <w:szCs w:val="24"/>
          <w:lang w:eastAsia="nl-BE"/>
        </w:rPr>
        <w:t>tweede communicatie</w:t>
      </w:r>
      <w:r>
        <w:rPr>
          <w:rFonts w:ascii="Calibri" w:eastAsia="Times New Roman" w:hAnsi="Calibri" w:cs="Calibri"/>
          <w:color w:val="3B3838"/>
          <w:sz w:val="24"/>
          <w:szCs w:val="24"/>
          <w:lang w:eastAsia="nl-BE"/>
        </w:rPr>
        <w:t xml:space="preserve"> krijgen op het moment van de functietoewijzing,</w:t>
      </w:r>
      <w:r w:rsidR="00964F49">
        <w:rPr>
          <w:rFonts w:ascii="Calibri" w:eastAsia="Times New Roman" w:hAnsi="Calibri" w:cs="Calibri"/>
          <w:color w:val="3B3838"/>
          <w:sz w:val="24"/>
          <w:szCs w:val="24"/>
          <w:lang w:eastAsia="nl-BE"/>
        </w:rPr>
        <w:t xml:space="preserve"> </w:t>
      </w:r>
      <w:r w:rsidR="00964F49" w:rsidRPr="00964F49">
        <w:rPr>
          <w:rFonts w:ascii="Calibri" w:eastAsia="Times New Roman" w:hAnsi="Calibri" w:cs="Calibri"/>
          <w:b/>
          <w:bCs/>
          <w:color w:val="3B3838"/>
          <w:sz w:val="24"/>
          <w:szCs w:val="24"/>
          <w:lang w:eastAsia="nl-BE"/>
        </w:rPr>
        <w:t>op de datum E die werd vastgelegd in uw instelling</w:t>
      </w:r>
      <w:r w:rsidR="00A67416">
        <w:rPr>
          <w:rFonts w:ascii="Calibri" w:eastAsia="Times New Roman" w:hAnsi="Calibri" w:cs="Calibri"/>
          <w:b/>
          <w:bCs/>
          <w:color w:val="3B3838"/>
          <w:sz w:val="24"/>
          <w:szCs w:val="24"/>
          <w:lang w:eastAsia="nl-BE"/>
        </w:rPr>
        <w:t xml:space="preserve">, met </w:t>
      </w:r>
      <w:proofErr w:type="gramStart"/>
      <w:r w:rsidR="00A67416">
        <w:rPr>
          <w:rFonts w:ascii="Calibri" w:eastAsia="Times New Roman" w:hAnsi="Calibri" w:cs="Calibri"/>
          <w:b/>
          <w:bCs/>
          <w:color w:val="3B3838"/>
          <w:sz w:val="24"/>
          <w:szCs w:val="24"/>
          <w:lang w:eastAsia="nl-BE"/>
        </w:rPr>
        <w:t>name….</w:t>
      </w:r>
      <w:proofErr w:type="gramEnd"/>
      <w:r w:rsidR="00A67416">
        <w:rPr>
          <w:rFonts w:ascii="Calibri" w:eastAsia="Times New Roman" w:hAnsi="Calibri" w:cs="Calibri"/>
          <w:b/>
          <w:bCs/>
          <w:color w:val="3B3838"/>
          <w:sz w:val="24"/>
          <w:szCs w:val="24"/>
          <w:lang w:eastAsia="nl-BE"/>
        </w:rPr>
        <w:t>. (</w:t>
      </w:r>
      <w:proofErr w:type="gramStart"/>
      <w:r w:rsidR="00A67416">
        <w:rPr>
          <w:rFonts w:ascii="Calibri" w:eastAsia="Times New Roman" w:hAnsi="Calibri" w:cs="Calibri"/>
          <w:b/>
          <w:bCs/>
          <w:color w:val="3B3838"/>
          <w:sz w:val="24"/>
          <w:szCs w:val="24"/>
          <w:lang w:eastAsia="nl-BE"/>
        </w:rPr>
        <w:t>datum</w:t>
      </w:r>
      <w:proofErr w:type="gramEnd"/>
      <w:r w:rsidR="00A67416">
        <w:rPr>
          <w:rFonts w:ascii="Calibri" w:eastAsia="Times New Roman" w:hAnsi="Calibri" w:cs="Calibri"/>
          <w:b/>
          <w:bCs/>
          <w:color w:val="3B3838"/>
          <w:sz w:val="24"/>
          <w:szCs w:val="24"/>
          <w:lang w:eastAsia="nl-BE"/>
        </w:rPr>
        <w:t xml:space="preserve"> vast te leggen door uw instelling)</w:t>
      </w:r>
      <w:r w:rsidR="00FD1F22">
        <w:rPr>
          <w:rFonts w:ascii="Calibri" w:eastAsia="Times New Roman" w:hAnsi="Calibri" w:cs="Calibri"/>
          <w:b/>
          <w:bCs/>
          <w:color w:val="3B3838"/>
          <w:sz w:val="24"/>
          <w:szCs w:val="24"/>
          <w:lang w:eastAsia="nl-BE"/>
        </w:rPr>
        <w:t>:</w:t>
      </w:r>
      <w:r>
        <w:rPr>
          <w:rFonts w:ascii="Calibri" w:eastAsia="Times New Roman" w:hAnsi="Calibri" w:cs="Calibri"/>
          <w:color w:val="3B3838"/>
          <w:sz w:val="24"/>
          <w:szCs w:val="24"/>
          <w:lang w:eastAsia="nl-BE"/>
        </w:rPr>
        <w:t xml:space="preserve"> </w:t>
      </w:r>
      <w:r w:rsidR="00FD1F22">
        <w:rPr>
          <w:rFonts w:ascii="Calibri" w:eastAsia="Times New Roman" w:hAnsi="Calibri" w:cs="Calibri"/>
          <w:color w:val="3B3838"/>
          <w:sz w:val="24"/>
          <w:szCs w:val="24"/>
          <w:lang w:eastAsia="nl-BE"/>
        </w:rPr>
        <w:t>d</w:t>
      </w:r>
      <w:r>
        <w:rPr>
          <w:rFonts w:ascii="Calibri" w:eastAsia="Times New Roman" w:hAnsi="Calibri" w:cs="Calibri"/>
          <w:color w:val="3B3838"/>
          <w:sz w:val="24"/>
          <w:szCs w:val="24"/>
          <w:lang w:eastAsia="nl-BE"/>
        </w:rPr>
        <w:t xml:space="preserve">an zal u een volledige uitleg krijgen over de te ondernemen stappen om uw functietoewijzing te aanvaarden of beroep aan te tekenen, alsook om uw </w:t>
      </w:r>
      <w:r w:rsidR="00FD1F22">
        <w:rPr>
          <w:rFonts w:ascii="Calibri" w:eastAsia="Times New Roman" w:hAnsi="Calibri" w:cs="Calibri"/>
          <w:color w:val="3B3838"/>
          <w:sz w:val="24"/>
          <w:szCs w:val="24"/>
          <w:lang w:eastAsia="nl-BE"/>
        </w:rPr>
        <w:t>barema</w:t>
      </w:r>
      <w:r>
        <w:rPr>
          <w:rFonts w:ascii="Calibri" w:eastAsia="Times New Roman" w:hAnsi="Calibri" w:cs="Calibri"/>
          <w:color w:val="3B3838"/>
          <w:sz w:val="24"/>
          <w:szCs w:val="24"/>
          <w:lang w:eastAsia="nl-BE"/>
        </w:rPr>
        <w:t>keuze aan uw werkgever mee te delen</w:t>
      </w:r>
      <w:r w:rsidR="00FD1F22">
        <w:rPr>
          <w:rFonts w:ascii="Calibri" w:eastAsia="Times New Roman" w:hAnsi="Calibri" w:cs="Calibri"/>
          <w:color w:val="3B3838"/>
          <w:sz w:val="24"/>
          <w:szCs w:val="24"/>
          <w:lang w:eastAsia="nl-BE"/>
        </w:rPr>
        <w:t xml:space="preserve"> in voorkomend geval</w:t>
      </w:r>
      <w:r>
        <w:rPr>
          <w:rFonts w:ascii="Calibri" w:eastAsia="Times New Roman" w:hAnsi="Calibri" w:cs="Calibri"/>
          <w:color w:val="3B3838"/>
          <w:sz w:val="24"/>
          <w:szCs w:val="24"/>
          <w:lang w:eastAsia="nl-BE"/>
        </w:rPr>
        <w:t xml:space="preserve">.  </w:t>
      </w:r>
    </w:p>
    <w:p w14:paraId="322F1214" w14:textId="7FF7B049" w:rsidR="00EE2F38" w:rsidRDefault="00EE2F38" w:rsidP="00EE2F38">
      <w:pPr>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U kan ook informatie krijgen</w:t>
      </w:r>
      <w:r w:rsidR="00CC793C">
        <w:rPr>
          <w:rFonts w:ascii="Calibri" w:eastAsia="Times New Roman" w:hAnsi="Calibri" w:cs="Calibri"/>
          <w:color w:val="3B3838"/>
          <w:sz w:val="24"/>
          <w:szCs w:val="24"/>
          <w:lang w:eastAsia="nl-BE"/>
        </w:rPr>
        <w:t xml:space="preserve"> over IFIC</w:t>
      </w:r>
      <w:r>
        <w:rPr>
          <w:rFonts w:ascii="Calibri" w:eastAsia="Times New Roman" w:hAnsi="Calibri" w:cs="Calibri"/>
          <w:color w:val="3B3838"/>
          <w:sz w:val="24"/>
          <w:szCs w:val="24"/>
          <w:lang w:eastAsia="nl-BE"/>
        </w:rPr>
        <w:t xml:space="preserve"> van uw </w:t>
      </w:r>
      <w:r w:rsidR="00CC793C">
        <w:rPr>
          <w:rFonts w:ascii="Calibri" w:eastAsia="Times New Roman" w:hAnsi="Calibri" w:cs="Calibri"/>
          <w:color w:val="3B3838"/>
          <w:sz w:val="24"/>
          <w:szCs w:val="24"/>
          <w:lang w:eastAsia="nl-BE"/>
        </w:rPr>
        <w:t>directie/personeelsdienst/</w:t>
      </w:r>
      <w:r>
        <w:rPr>
          <w:rFonts w:ascii="Calibri" w:eastAsia="Times New Roman" w:hAnsi="Calibri" w:cs="Calibri"/>
          <w:color w:val="3B3838"/>
          <w:sz w:val="24"/>
          <w:szCs w:val="24"/>
          <w:lang w:eastAsia="nl-BE"/>
        </w:rPr>
        <w:t xml:space="preserve">HR-dienst en van de werknemersvertegenwoordigers van uw instelling die voor u klaar staan. </w:t>
      </w:r>
    </w:p>
    <w:p w14:paraId="2792E5CC" w14:textId="77777777" w:rsidR="001F771E" w:rsidRPr="00161EBB" w:rsidRDefault="001F771E" w:rsidP="005B628E">
      <w:pPr>
        <w:jc w:val="both"/>
        <w:rPr>
          <w:rFonts w:eastAsia="Times New Roman" w:cstheme="minorHAnsi"/>
          <w:color w:val="3B3838" w:themeColor="background2" w:themeShade="40"/>
          <w:sz w:val="24"/>
          <w:szCs w:val="24"/>
          <w:lang w:eastAsia="nl-BE"/>
        </w:rPr>
      </w:pPr>
    </w:p>
    <w:p w14:paraId="3CF7DBFC" w14:textId="4D96E692" w:rsidR="005B628E" w:rsidRDefault="005B628E" w:rsidP="005B628E">
      <w:pPr>
        <w:jc w:val="center"/>
        <w:rPr>
          <w:rFonts w:eastAsia="Times New Roman" w:cstheme="minorHAnsi"/>
          <w:color w:val="3B3838" w:themeColor="background2" w:themeShade="40"/>
          <w:sz w:val="24"/>
          <w:szCs w:val="24"/>
          <w:lang w:eastAsia="nl-BE"/>
        </w:rPr>
      </w:pPr>
      <w:r w:rsidRPr="00161EBB">
        <w:rPr>
          <w:rFonts w:eastAsia="Times New Roman" w:cstheme="minorHAnsi"/>
          <w:color w:val="3B3838" w:themeColor="background2" w:themeShade="40"/>
          <w:sz w:val="24"/>
          <w:szCs w:val="24"/>
          <w:lang w:eastAsia="nl-BE"/>
        </w:rPr>
        <w:t>****</w:t>
      </w:r>
    </w:p>
    <w:p w14:paraId="4BF569B0" w14:textId="77777777" w:rsidR="00FD1F22" w:rsidRDefault="00FD1F22">
      <w:pPr>
        <w:rPr>
          <w:rFonts w:ascii="Calibri" w:hAnsi="Calibri" w:cs="Calibri"/>
          <w:b/>
          <w:bCs/>
        </w:rPr>
      </w:pPr>
    </w:p>
    <w:p w14:paraId="4832FF99" w14:textId="702B6603" w:rsidR="008056B4" w:rsidRPr="00FD1F22" w:rsidRDefault="00CC793C">
      <w:pPr>
        <w:rPr>
          <w:rFonts w:ascii="Calibri" w:hAnsi="Calibri" w:cs="Calibri"/>
          <w:b/>
          <w:bCs/>
        </w:rPr>
      </w:pPr>
      <w:r w:rsidRPr="00FD1F22">
        <w:rPr>
          <w:rFonts w:ascii="Calibri" w:hAnsi="Calibri" w:cs="Calibri"/>
          <w:b/>
          <w:bCs/>
        </w:rPr>
        <w:t>BIJLAGEN</w:t>
      </w:r>
      <w:r w:rsidR="007D3F45" w:rsidRPr="00FD1F22">
        <w:rPr>
          <w:rFonts w:ascii="Calibri" w:hAnsi="Calibri" w:cs="Calibri"/>
          <w:b/>
          <w:bCs/>
        </w:rPr>
        <w:t xml:space="preserve">: </w:t>
      </w:r>
    </w:p>
    <w:p w14:paraId="5DBFC53C" w14:textId="14F56C03" w:rsidR="008056B4" w:rsidRDefault="00CC793C">
      <w:pPr>
        <w:rPr>
          <w:rFonts w:ascii="Calibri" w:hAnsi="Calibri" w:cs="Calibri"/>
        </w:rPr>
      </w:pPr>
      <w:r w:rsidRPr="00CC793C">
        <w:rPr>
          <w:rFonts w:ascii="Calibri" w:hAnsi="Calibri" w:cs="Calibri"/>
        </w:rPr>
        <w:t>Schematisch overzicht van de timing</w:t>
      </w:r>
      <w:r w:rsidR="00A67416">
        <w:rPr>
          <w:rStyle w:val="Appelnotedebasdep"/>
          <w:rFonts w:ascii="Calibri" w:hAnsi="Calibri" w:cs="Calibri"/>
        </w:rPr>
        <w:footnoteReference w:id="1"/>
      </w:r>
      <w:r w:rsidRPr="00CC793C">
        <w:rPr>
          <w:rFonts w:ascii="Calibri" w:hAnsi="Calibri" w:cs="Calibri"/>
        </w:rPr>
        <w:t xml:space="preserve"> voor de instellingen </w:t>
      </w:r>
      <w:r w:rsidR="00FD1F22">
        <w:rPr>
          <w:rFonts w:ascii="Calibri" w:hAnsi="Calibri" w:cs="Calibri"/>
        </w:rPr>
        <w:t>ZONDER</w:t>
      </w:r>
      <w:r w:rsidRPr="00CC793C">
        <w:rPr>
          <w:rFonts w:ascii="Calibri" w:hAnsi="Calibri" w:cs="Calibri"/>
        </w:rPr>
        <w:t xml:space="preserve"> paritair intern overlego</w:t>
      </w:r>
      <w:r>
        <w:rPr>
          <w:rFonts w:ascii="Calibri" w:hAnsi="Calibri" w:cs="Calibri"/>
        </w:rPr>
        <w:t>rgaan (OR/CPBW/SD)</w:t>
      </w:r>
      <w:r w:rsidR="007D3F45" w:rsidRPr="00CC793C">
        <w:rPr>
          <w:rFonts w:ascii="Calibri" w:hAnsi="Calibri" w:cs="Calibri"/>
        </w:rPr>
        <w:t xml:space="preserve"> </w:t>
      </w:r>
    </w:p>
    <w:tbl>
      <w:tblPr>
        <w:tblStyle w:val="Grilledutableau"/>
        <w:tblW w:w="0" w:type="auto"/>
        <w:tblInd w:w="-147" w:type="dxa"/>
        <w:tblLook w:val="04A0" w:firstRow="1" w:lastRow="0" w:firstColumn="1" w:lastColumn="0" w:noHBand="0" w:noVBand="1"/>
      </w:tblPr>
      <w:tblGrid>
        <w:gridCol w:w="3217"/>
        <w:gridCol w:w="5992"/>
      </w:tblGrid>
      <w:tr w:rsidR="00FD1F22" w14:paraId="7C2DFC13" w14:textId="77777777" w:rsidTr="00FD1F22">
        <w:tc>
          <w:tcPr>
            <w:tcW w:w="3217" w:type="dxa"/>
            <w:tcBorders>
              <w:top w:val="single" w:sz="4" w:space="0" w:color="auto"/>
              <w:left w:val="single" w:sz="4" w:space="0" w:color="auto"/>
              <w:bottom w:val="single" w:sz="4" w:space="0" w:color="auto"/>
              <w:right w:val="single" w:sz="4" w:space="0" w:color="auto"/>
            </w:tcBorders>
            <w:hideMark/>
          </w:tcPr>
          <w:p w14:paraId="77496E4B" w14:textId="77777777" w:rsidR="00FD1F22" w:rsidRDefault="00FD1F22">
            <w:pPr>
              <w:spacing w:before="120" w:after="120"/>
              <w:rPr>
                <w:rFonts w:cstheme="minorHAnsi"/>
                <w:b/>
                <w:bCs/>
                <w:sz w:val="20"/>
                <w:szCs w:val="20"/>
              </w:rPr>
            </w:pPr>
            <w:r>
              <w:rPr>
                <w:rFonts w:cstheme="minorHAnsi"/>
                <w:b/>
                <w:bCs/>
                <w:sz w:val="20"/>
                <w:szCs w:val="20"/>
              </w:rPr>
              <w:t>Datum</w:t>
            </w:r>
          </w:p>
        </w:tc>
        <w:tc>
          <w:tcPr>
            <w:tcW w:w="5992" w:type="dxa"/>
            <w:tcBorders>
              <w:top w:val="single" w:sz="4" w:space="0" w:color="auto"/>
              <w:left w:val="single" w:sz="4" w:space="0" w:color="auto"/>
              <w:bottom w:val="single" w:sz="4" w:space="0" w:color="auto"/>
              <w:right w:val="single" w:sz="4" w:space="0" w:color="auto"/>
            </w:tcBorders>
            <w:hideMark/>
          </w:tcPr>
          <w:p w14:paraId="57192F07" w14:textId="77777777" w:rsidR="00FD1F22" w:rsidRDefault="00FD1F22">
            <w:pPr>
              <w:spacing w:before="120" w:after="120"/>
              <w:rPr>
                <w:rFonts w:cstheme="minorHAnsi"/>
                <w:b/>
                <w:bCs/>
                <w:sz w:val="20"/>
                <w:szCs w:val="20"/>
              </w:rPr>
            </w:pPr>
            <w:proofErr w:type="spellStart"/>
            <w:r>
              <w:rPr>
                <w:rFonts w:cstheme="minorHAnsi"/>
                <w:b/>
                <w:bCs/>
                <w:sz w:val="20"/>
                <w:szCs w:val="20"/>
              </w:rPr>
              <w:t>To</w:t>
            </w:r>
            <w:proofErr w:type="spellEnd"/>
            <w:r>
              <w:rPr>
                <w:rFonts w:cstheme="minorHAnsi"/>
                <w:b/>
                <w:bCs/>
                <w:sz w:val="20"/>
                <w:szCs w:val="20"/>
              </w:rPr>
              <w:t xml:space="preserve"> do</w:t>
            </w:r>
          </w:p>
        </w:tc>
      </w:tr>
      <w:tr w:rsidR="00FD1F22" w14:paraId="486EB18E" w14:textId="77777777" w:rsidTr="00FD1F22">
        <w:tc>
          <w:tcPr>
            <w:tcW w:w="3217" w:type="dxa"/>
            <w:tcBorders>
              <w:top w:val="single" w:sz="4" w:space="0" w:color="auto"/>
              <w:left w:val="single" w:sz="4" w:space="0" w:color="auto"/>
              <w:bottom w:val="single" w:sz="4" w:space="0" w:color="auto"/>
              <w:right w:val="single" w:sz="4" w:space="0" w:color="auto"/>
            </w:tcBorders>
            <w:hideMark/>
          </w:tcPr>
          <w:p w14:paraId="0B2C719F" w14:textId="77777777" w:rsidR="00FD1F22" w:rsidRDefault="00FD1F22">
            <w:pPr>
              <w:spacing w:before="120" w:after="120"/>
              <w:rPr>
                <w:rFonts w:cstheme="minorHAnsi"/>
                <w:sz w:val="20"/>
                <w:szCs w:val="20"/>
              </w:rPr>
            </w:pPr>
            <w:r>
              <w:rPr>
                <w:rFonts w:cstheme="minorHAnsi"/>
                <w:sz w:val="20"/>
                <w:szCs w:val="20"/>
              </w:rPr>
              <w:t>Uiterlijk 01/04/2022</w:t>
            </w:r>
          </w:p>
        </w:tc>
        <w:tc>
          <w:tcPr>
            <w:tcW w:w="5992" w:type="dxa"/>
            <w:tcBorders>
              <w:top w:val="single" w:sz="4" w:space="0" w:color="auto"/>
              <w:left w:val="single" w:sz="4" w:space="0" w:color="auto"/>
              <w:bottom w:val="single" w:sz="4" w:space="0" w:color="auto"/>
              <w:right w:val="single" w:sz="4" w:space="0" w:color="auto"/>
            </w:tcBorders>
            <w:hideMark/>
          </w:tcPr>
          <w:p w14:paraId="430F9908" w14:textId="77777777" w:rsidR="00FD1F22" w:rsidRDefault="00FD1F22" w:rsidP="00FD1F22">
            <w:pPr>
              <w:pStyle w:val="Paragraphedeliste"/>
              <w:numPr>
                <w:ilvl w:val="0"/>
                <w:numId w:val="21"/>
              </w:numPr>
              <w:autoSpaceDN w:val="0"/>
              <w:spacing w:before="120" w:after="120" w:line="240" w:lineRule="auto"/>
              <w:contextualSpacing w:val="0"/>
              <w:rPr>
                <w:rFonts w:cstheme="minorHAnsi"/>
                <w:sz w:val="20"/>
                <w:szCs w:val="20"/>
                <w:lang w:val="nl-BE"/>
              </w:rPr>
            </w:pPr>
            <w:r>
              <w:rPr>
                <w:rFonts w:cstheme="minorHAnsi"/>
                <w:sz w:val="20"/>
                <w:szCs w:val="20"/>
                <w:lang w:val="nl-BE"/>
              </w:rPr>
              <w:t>Aanduiding van de procesverantwoordelijke door de werkgever</w:t>
            </w:r>
          </w:p>
        </w:tc>
      </w:tr>
      <w:tr w:rsidR="00FD1F22" w14:paraId="2B06B71E" w14:textId="77777777" w:rsidTr="00FD1F22">
        <w:tc>
          <w:tcPr>
            <w:tcW w:w="3217" w:type="dxa"/>
            <w:tcBorders>
              <w:top w:val="single" w:sz="4" w:space="0" w:color="auto"/>
              <w:left w:val="single" w:sz="4" w:space="0" w:color="auto"/>
              <w:bottom w:val="single" w:sz="4" w:space="0" w:color="auto"/>
              <w:right w:val="single" w:sz="4" w:space="0" w:color="auto"/>
            </w:tcBorders>
            <w:hideMark/>
          </w:tcPr>
          <w:p w14:paraId="599E72C5" w14:textId="77777777" w:rsidR="00FD1F22" w:rsidRDefault="00FD1F22">
            <w:pPr>
              <w:spacing w:before="120" w:after="120"/>
              <w:rPr>
                <w:rFonts w:ascii="Arial MT" w:hAnsi="Arial MT" w:cstheme="minorHAnsi"/>
                <w:sz w:val="20"/>
                <w:szCs w:val="20"/>
              </w:rPr>
            </w:pPr>
            <w:r>
              <w:rPr>
                <w:rFonts w:cstheme="minorHAnsi"/>
                <w:sz w:val="20"/>
                <w:szCs w:val="20"/>
              </w:rPr>
              <w:t>Tussen 28/04/2022 en 24/05/2022</w:t>
            </w:r>
          </w:p>
        </w:tc>
        <w:tc>
          <w:tcPr>
            <w:tcW w:w="5992" w:type="dxa"/>
            <w:tcBorders>
              <w:top w:val="single" w:sz="4" w:space="0" w:color="auto"/>
              <w:left w:val="single" w:sz="4" w:space="0" w:color="auto"/>
              <w:bottom w:val="single" w:sz="4" w:space="0" w:color="auto"/>
              <w:right w:val="single" w:sz="4" w:space="0" w:color="auto"/>
            </w:tcBorders>
            <w:hideMark/>
          </w:tcPr>
          <w:p w14:paraId="2EA5D5C5" w14:textId="77777777" w:rsidR="00FD1F22" w:rsidRDefault="00FD1F22" w:rsidP="00FD1F22">
            <w:pPr>
              <w:pStyle w:val="Paragraphedeliste"/>
              <w:numPr>
                <w:ilvl w:val="0"/>
                <w:numId w:val="21"/>
              </w:numPr>
              <w:autoSpaceDN w:val="0"/>
              <w:spacing w:before="120" w:after="120" w:line="240" w:lineRule="auto"/>
              <w:contextualSpacing w:val="0"/>
              <w:rPr>
                <w:rFonts w:cstheme="minorHAnsi"/>
                <w:sz w:val="20"/>
                <w:szCs w:val="20"/>
                <w:lang w:val="nl-BE"/>
              </w:rPr>
            </w:pPr>
            <w:r>
              <w:rPr>
                <w:rFonts w:cstheme="minorHAnsi"/>
                <w:sz w:val="20"/>
                <w:szCs w:val="20"/>
                <w:lang w:val="nl-BE"/>
              </w:rPr>
              <w:t>Opleiding van de procesverantwoordelijken door de vzw IFIC</w:t>
            </w:r>
          </w:p>
        </w:tc>
      </w:tr>
      <w:tr w:rsidR="00FD1F22" w14:paraId="5061647D" w14:textId="77777777" w:rsidTr="00FD1F22">
        <w:tc>
          <w:tcPr>
            <w:tcW w:w="3217" w:type="dxa"/>
            <w:tcBorders>
              <w:top w:val="single" w:sz="4" w:space="0" w:color="auto"/>
              <w:left w:val="single" w:sz="4" w:space="0" w:color="auto"/>
              <w:bottom w:val="single" w:sz="4" w:space="0" w:color="auto"/>
              <w:right w:val="single" w:sz="4" w:space="0" w:color="auto"/>
            </w:tcBorders>
            <w:hideMark/>
          </w:tcPr>
          <w:p w14:paraId="3BABB77D" w14:textId="77777777" w:rsidR="00FD1F22" w:rsidRDefault="00FD1F22">
            <w:pPr>
              <w:spacing w:before="120" w:after="120"/>
              <w:rPr>
                <w:rFonts w:ascii="Arial MT" w:hAnsi="Arial MT" w:cstheme="minorHAnsi"/>
                <w:sz w:val="20"/>
                <w:szCs w:val="20"/>
              </w:rPr>
            </w:pPr>
            <w:r>
              <w:rPr>
                <w:rFonts w:cstheme="minorHAnsi"/>
                <w:sz w:val="20"/>
                <w:szCs w:val="20"/>
              </w:rPr>
              <w:t>Uiterlijk 13/06/2022</w:t>
            </w:r>
          </w:p>
        </w:tc>
        <w:tc>
          <w:tcPr>
            <w:tcW w:w="5992" w:type="dxa"/>
            <w:tcBorders>
              <w:top w:val="single" w:sz="4" w:space="0" w:color="auto"/>
              <w:left w:val="single" w:sz="4" w:space="0" w:color="auto"/>
              <w:bottom w:val="single" w:sz="4" w:space="0" w:color="auto"/>
              <w:right w:val="single" w:sz="4" w:space="0" w:color="auto"/>
            </w:tcBorders>
            <w:hideMark/>
          </w:tcPr>
          <w:p w14:paraId="45AB1C16" w14:textId="77777777" w:rsidR="00FD1F22" w:rsidRDefault="00FD1F22" w:rsidP="00FD1F22">
            <w:pPr>
              <w:pStyle w:val="Paragraphedeliste"/>
              <w:numPr>
                <w:ilvl w:val="0"/>
                <w:numId w:val="21"/>
              </w:numPr>
              <w:autoSpaceDN w:val="0"/>
              <w:spacing w:before="120" w:after="120" w:line="240" w:lineRule="auto"/>
              <w:contextualSpacing w:val="0"/>
              <w:rPr>
                <w:rFonts w:cstheme="minorHAnsi"/>
                <w:sz w:val="20"/>
                <w:szCs w:val="20"/>
                <w:lang w:val="nl-BE"/>
              </w:rPr>
            </w:pPr>
            <w:r>
              <w:rPr>
                <w:rFonts w:cstheme="minorHAnsi"/>
                <w:sz w:val="20"/>
                <w:szCs w:val="20"/>
                <w:lang w:val="nl-BE"/>
              </w:rPr>
              <w:t>Algemene communicatie aan de werknemers</w:t>
            </w:r>
          </w:p>
        </w:tc>
      </w:tr>
      <w:tr w:rsidR="00FD1F22" w14:paraId="13CB3F41" w14:textId="77777777" w:rsidTr="00FD1F22">
        <w:tc>
          <w:tcPr>
            <w:tcW w:w="3217" w:type="dxa"/>
            <w:tcBorders>
              <w:top w:val="single" w:sz="4" w:space="0" w:color="auto"/>
              <w:left w:val="single" w:sz="4" w:space="0" w:color="auto"/>
              <w:bottom w:val="single" w:sz="4" w:space="0" w:color="auto"/>
              <w:right w:val="single" w:sz="4" w:space="0" w:color="auto"/>
            </w:tcBorders>
            <w:hideMark/>
          </w:tcPr>
          <w:p w14:paraId="4358E9D9" w14:textId="77777777" w:rsidR="00FD1F22" w:rsidRDefault="00FD1F22">
            <w:pPr>
              <w:spacing w:before="120" w:after="120"/>
              <w:rPr>
                <w:rFonts w:ascii="Arial MT" w:hAnsi="Arial MT" w:cstheme="minorHAnsi"/>
                <w:sz w:val="20"/>
                <w:szCs w:val="20"/>
                <w:highlight w:val="red"/>
              </w:rPr>
            </w:pPr>
            <w:r>
              <w:rPr>
                <w:rFonts w:cstheme="minorHAnsi"/>
                <w:sz w:val="20"/>
                <w:szCs w:val="20"/>
              </w:rPr>
              <w:t>11/07/2022</w:t>
            </w:r>
          </w:p>
        </w:tc>
        <w:tc>
          <w:tcPr>
            <w:tcW w:w="5992" w:type="dxa"/>
            <w:tcBorders>
              <w:top w:val="single" w:sz="4" w:space="0" w:color="auto"/>
              <w:left w:val="single" w:sz="4" w:space="0" w:color="auto"/>
              <w:bottom w:val="single" w:sz="4" w:space="0" w:color="auto"/>
              <w:right w:val="single" w:sz="4" w:space="0" w:color="auto"/>
            </w:tcBorders>
            <w:hideMark/>
          </w:tcPr>
          <w:p w14:paraId="45100CE3" w14:textId="77777777" w:rsidR="00FD1F22" w:rsidRDefault="00FD1F22" w:rsidP="00FD1F22">
            <w:pPr>
              <w:pStyle w:val="Paragraphedeliste"/>
              <w:numPr>
                <w:ilvl w:val="0"/>
                <w:numId w:val="21"/>
              </w:numPr>
              <w:autoSpaceDN w:val="0"/>
              <w:spacing w:before="120" w:after="120" w:line="240" w:lineRule="auto"/>
              <w:contextualSpacing w:val="0"/>
              <w:rPr>
                <w:rFonts w:cstheme="minorHAnsi"/>
                <w:sz w:val="20"/>
                <w:szCs w:val="20"/>
                <w:lang w:val="nl-BE"/>
              </w:rPr>
            </w:pPr>
            <w:r>
              <w:rPr>
                <w:rFonts w:cstheme="minorHAnsi"/>
                <w:sz w:val="20"/>
                <w:szCs w:val="20"/>
                <w:lang w:val="nl-BE"/>
              </w:rPr>
              <w:t>Samenstelling van de sectorale begeleidingscommissie en samenstelling van de sectorale beroepscommissie</w:t>
            </w:r>
          </w:p>
        </w:tc>
      </w:tr>
      <w:tr w:rsidR="00FD1F22" w14:paraId="03EEB09B" w14:textId="77777777" w:rsidTr="00FD1F22">
        <w:tc>
          <w:tcPr>
            <w:tcW w:w="3217" w:type="dxa"/>
            <w:vMerge w:val="restart"/>
            <w:tcBorders>
              <w:top w:val="single" w:sz="4" w:space="0" w:color="auto"/>
              <w:left w:val="single" w:sz="4" w:space="0" w:color="auto"/>
              <w:bottom w:val="single" w:sz="4" w:space="0" w:color="auto"/>
              <w:right w:val="single" w:sz="4" w:space="0" w:color="auto"/>
            </w:tcBorders>
          </w:tcPr>
          <w:p w14:paraId="77464B78" w14:textId="77777777" w:rsidR="00FD1F22" w:rsidRDefault="00FD1F22">
            <w:pPr>
              <w:spacing w:before="120" w:after="120"/>
              <w:rPr>
                <w:rFonts w:ascii="Arial MT" w:hAnsi="Arial MT" w:cstheme="minorHAnsi"/>
                <w:sz w:val="20"/>
                <w:szCs w:val="20"/>
              </w:rPr>
            </w:pPr>
            <w:r>
              <w:rPr>
                <w:rFonts w:cstheme="minorHAnsi"/>
                <w:sz w:val="20"/>
                <w:szCs w:val="20"/>
              </w:rPr>
              <w:t>Uiterlijk 09/09/2022</w:t>
            </w:r>
          </w:p>
          <w:p w14:paraId="5ECA36E6" w14:textId="77777777" w:rsidR="00FD1F22" w:rsidRDefault="00FD1F22">
            <w:pPr>
              <w:spacing w:before="120" w:after="120"/>
              <w:rPr>
                <w:rFonts w:cstheme="minorHAnsi"/>
                <w:sz w:val="20"/>
                <w:szCs w:val="20"/>
              </w:rPr>
            </w:pPr>
          </w:p>
        </w:tc>
        <w:tc>
          <w:tcPr>
            <w:tcW w:w="5992" w:type="dxa"/>
            <w:tcBorders>
              <w:top w:val="single" w:sz="4" w:space="0" w:color="auto"/>
              <w:left w:val="single" w:sz="4" w:space="0" w:color="auto"/>
              <w:bottom w:val="single" w:sz="4" w:space="0" w:color="auto"/>
              <w:right w:val="single" w:sz="4" w:space="0" w:color="auto"/>
            </w:tcBorders>
            <w:hideMark/>
          </w:tcPr>
          <w:p w14:paraId="0EA8FC96" w14:textId="77777777" w:rsidR="00FD1F22" w:rsidRDefault="00FD1F22" w:rsidP="00FD1F22">
            <w:pPr>
              <w:pStyle w:val="Paragraphedeliste"/>
              <w:numPr>
                <w:ilvl w:val="0"/>
                <w:numId w:val="21"/>
              </w:numPr>
              <w:autoSpaceDN w:val="0"/>
              <w:spacing w:before="120" w:after="120" w:line="240" w:lineRule="auto"/>
              <w:contextualSpacing w:val="0"/>
              <w:rPr>
                <w:rFonts w:cstheme="minorHAnsi"/>
                <w:sz w:val="20"/>
                <w:szCs w:val="20"/>
                <w:lang w:val="nl-BE"/>
              </w:rPr>
            </w:pPr>
            <w:r>
              <w:rPr>
                <w:rFonts w:cstheme="minorHAnsi"/>
                <w:sz w:val="20"/>
                <w:szCs w:val="20"/>
                <w:lang w:val="nl-BE"/>
              </w:rPr>
              <w:t>Voorbereiding procesverantwoordelijke + in voorkomend geval, informeren van de leden van de sectorale begeleidingscommissie (personeelslijst, organigram, functiebeschrijvingen)</w:t>
            </w:r>
          </w:p>
        </w:tc>
      </w:tr>
      <w:tr w:rsidR="00FD1F22" w14:paraId="36457419" w14:textId="77777777" w:rsidTr="00FD1F22">
        <w:tc>
          <w:tcPr>
            <w:tcW w:w="0" w:type="auto"/>
            <w:vMerge/>
            <w:tcBorders>
              <w:top w:val="single" w:sz="4" w:space="0" w:color="auto"/>
              <w:left w:val="single" w:sz="4" w:space="0" w:color="auto"/>
              <w:bottom w:val="single" w:sz="4" w:space="0" w:color="auto"/>
              <w:right w:val="single" w:sz="4" w:space="0" w:color="auto"/>
            </w:tcBorders>
            <w:vAlign w:val="center"/>
            <w:hideMark/>
          </w:tcPr>
          <w:p w14:paraId="76F9E0EE" w14:textId="77777777" w:rsidR="00FD1F22" w:rsidRDefault="00FD1F22">
            <w:pPr>
              <w:rPr>
                <w:rFonts w:ascii="Arial MT" w:eastAsia="Arial MT" w:hAnsi="Arial MT" w:cstheme="minorHAnsi"/>
                <w:sz w:val="20"/>
                <w:szCs w:val="20"/>
              </w:rPr>
            </w:pPr>
          </w:p>
        </w:tc>
        <w:tc>
          <w:tcPr>
            <w:tcW w:w="5992" w:type="dxa"/>
            <w:tcBorders>
              <w:top w:val="single" w:sz="4" w:space="0" w:color="auto"/>
              <w:left w:val="single" w:sz="4" w:space="0" w:color="auto"/>
              <w:bottom w:val="single" w:sz="4" w:space="0" w:color="auto"/>
              <w:right w:val="single" w:sz="4" w:space="0" w:color="auto"/>
            </w:tcBorders>
            <w:hideMark/>
          </w:tcPr>
          <w:p w14:paraId="6B36F442" w14:textId="77777777" w:rsidR="00FD1F22" w:rsidRDefault="00FD1F22" w:rsidP="00FD1F22">
            <w:pPr>
              <w:pStyle w:val="Paragraphedeliste"/>
              <w:numPr>
                <w:ilvl w:val="0"/>
                <w:numId w:val="21"/>
              </w:numPr>
              <w:autoSpaceDN w:val="0"/>
              <w:spacing w:before="120" w:after="120" w:line="240" w:lineRule="auto"/>
              <w:contextualSpacing w:val="0"/>
              <w:rPr>
                <w:rFonts w:cstheme="minorHAnsi"/>
                <w:sz w:val="20"/>
                <w:szCs w:val="20"/>
                <w:lang w:val="nl-BE"/>
              </w:rPr>
            </w:pPr>
            <w:r>
              <w:rPr>
                <w:rFonts w:cstheme="minorHAnsi"/>
                <w:sz w:val="20"/>
                <w:szCs w:val="20"/>
                <w:lang w:val="nl-BE"/>
              </w:rPr>
              <w:t xml:space="preserve">In voorkomend geval: kennisgeving door de werkgever van zijn intentie om gebruik te maken van de diensten van de sectorale begeleidingscommissie (+ </w:t>
            </w:r>
            <w:proofErr w:type="gramStart"/>
            <w:r>
              <w:rPr>
                <w:rFonts w:cstheme="minorHAnsi"/>
                <w:sz w:val="20"/>
                <w:szCs w:val="20"/>
                <w:lang w:val="nl-BE"/>
              </w:rPr>
              <w:t>communicatie contactgegevens</w:t>
            </w:r>
            <w:proofErr w:type="gramEnd"/>
            <w:r>
              <w:rPr>
                <w:rFonts w:cstheme="minorHAnsi"/>
                <w:sz w:val="20"/>
                <w:szCs w:val="20"/>
                <w:lang w:val="nl-BE"/>
              </w:rPr>
              <w:t xml:space="preserve"> van de procesverantwoordelijke)</w:t>
            </w:r>
          </w:p>
        </w:tc>
      </w:tr>
      <w:tr w:rsidR="00FD1F22" w14:paraId="1839480D" w14:textId="77777777" w:rsidTr="00FD1F22">
        <w:tc>
          <w:tcPr>
            <w:tcW w:w="3217" w:type="dxa"/>
            <w:tcBorders>
              <w:top w:val="single" w:sz="4" w:space="0" w:color="auto"/>
              <w:left w:val="single" w:sz="4" w:space="0" w:color="auto"/>
              <w:bottom w:val="single" w:sz="4" w:space="0" w:color="auto"/>
              <w:right w:val="single" w:sz="4" w:space="0" w:color="auto"/>
            </w:tcBorders>
            <w:hideMark/>
          </w:tcPr>
          <w:p w14:paraId="2183C11F" w14:textId="77777777" w:rsidR="00FD1F22" w:rsidRDefault="00FD1F22">
            <w:pPr>
              <w:spacing w:before="120" w:after="120"/>
              <w:rPr>
                <w:rFonts w:ascii="Arial MT" w:hAnsi="Arial MT" w:cs="Arial MT"/>
                <w:sz w:val="20"/>
                <w:szCs w:val="20"/>
              </w:rPr>
            </w:pPr>
            <w:r>
              <w:rPr>
                <w:rFonts w:cstheme="minorHAnsi"/>
                <w:sz w:val="20"/>
                <w:szCs w:val="20"/>
              </w:rPr>
              <w:lastRenderedPageBreak/>
              <w:t>Uiterlijk 16/09/2022</w:t>
            </w:r>
          </w:p>
        </w:tc>
        <w:tc>
          <w:tcPr>
            <w:tcW w:w="5992" w:type="dxa"/>
            <w:tcBorders>
              <w:top w:val="single" w:sz="4" w:space="0" w:color="auto"/>
              <w:left w:val="single" w:sz="4" w:space="0" w:color="auto"/>
              <w:bottom w:val="single" w:sz="4" w:space="0" w:color="auto"/>
              <w:right w:val="single" w:sz="4" w:space="0" w:color="auto"/>
            </w:tcBorders>
            <w:hideMark/>
          </w:tcPr>
          <w:p w14:paraId="5694742A" w14:textId="77777777" w:rsidR="00FD1F22" w:rsidRDefault="00FD1F22" w:rsidP="00FD1F22">
            <w:pPr>
              <w:pStyle w:val="Paragraphedeliste"/>
              <w:numPr>
                <w:ilvl w:val="0"/>
                <w:numId w:val="21"/>
              </w:numPr>
              <w:autoSpaceDN w:val="0"/>
              <w:spacing w:before="120" w:after="120" w:line="240" w:lineRule="auto"/>
              <w:contextualSpacing w:val="0"/>
              <w:rPr>
                <w:rFonts w:cstheme="minorHAnsi"/>
                <w:sz w:val="20"/>
                <w:szCs w:val="20"/>
                <w:lang w:val="nl-BE"/>
              </w:rPr>
            </w:pPr>
            <w:r>
              <w:rPr>
                <w:rFonts w:cstheme="minorHAnsi"/>
                <w:sz w:val="20"/>
                <w:szCs w:val="20"/>
                <w:lang w:val="nl-BE"/>
              </w:rPr>
              <w:t>Toewijzingsvoorstellen versturen naar de sectorale BCA</w:t>
            </w:r>
          </w:p>
        </w:tc>
      </w:tr>
      <w:tr w:rsidR="00FD1F22" w14:paraId="4DD5CE40" w14:textId="77777777" w:rsidTr="00FD1F22">
        <w:tc>
          <w:tcPr>
            <w:tcW w:w="3217" w:type="dxa"/>
            <w:tcBorders>
              <w:top w:val="single" w:sz="4" w:space="0" w:color="auto"/>
              <w:left w:val="single" w:sz="4" w:space="0" w:color="auto"/>
              <w:bottom w:val="single" w:sz="4" w:space="0" w:color="auto"/>
              <w:right w:val="single" w:sz="4" w:space="0" w:color="auto"/>
            </w:tcBorders>
            <w:hideMark/>
          </w:tcPr>
          <w:p w14:paraId="688DD790" w14:textId="77777777" w:rsidR="00FD1F22" w:rsidRDefault="00FD1F22">
            <w:pPr>
              <w:spacing w:before="120" w:after="120"/>
              <w:rPr>
                <w:rFonts w:ascii="Arial MT" w:hAnsi="Arial MT" w:cs="Arial MT"/>
                <w:sz w:val="20"/>
                <w:szCs w:val="20"/>
              </w:rPr>
            </w:pPr>
            <w:r>
              <w:rPr>
                <w:sz w:val="20"/>
                <w:szCs w:val="20"/>
              </w:rPr>
              <w:t>Tussen 23/09/2022 en uiterlijk 02/01/2023</w:t>
            </w:r>
          </w:p>
        </w:tc>
        <w:tc>
          <w:tcPr>
            <w:tcW w:w="5992" w:type="dxa"/>
            <w:tcBorders>
              <w:top w:val="single" w:sz="4" w:space="0" w:color="auto"/>
              <w:left w:val="single" w:sz="4" w:space="0" w:color="auto"/>
              <w:bottom w:val="single" w:sz="4" w:space="0" w:color="auto"/>
              <w:right w:val="single" w:sz="4" w:space="0" w:color="auto"/>
            </w:tcBorders>
            <w:hideMark/>
          </w:tcPr>
          <w:p w14:paraId="24939C09" w14:textId="77777777" w:rsidR="00FD1F22" w:rsidRDefault="00FD1F22" w:rsidP="00FD1F22">
            <w:pPr>
              <w:pStyle w:val="Paragraphedeliste"/>
              <w:numPr>
                <w:ilvl w:val="0"/>
                <w:numId w:val="21"/>
              </w:numPr>
              <w:autoSpaceDN w:val="0"/>
              <w:spacing w:before="120" w:after="120" w:line="240" w:lineRule="auto"/>
              <w:contextualSpacing w:val="0"/>
              <w:rPr>
                <w:rFonts w:cstheme="minorHAnsi"/>
                <w:sz w:val="20"/>
                <w:szCs w:val="20"/>
                <w:lang w:val="nl-BE"/>
              </w:rPr>
            </w:pPr>
            <w:r>
              <w:rPr>
                <w:rFonts w:cstheme="minorHAnsi"/>
                <w:sz w:val="20"/>
                <w:szCs w:val="20"/>
                <w:lang w:val="nl-BE"/>
              </w:rPr>
              <w:t xml:space="preserve">Bespreking van de toewijzingen in de sectorale begeleidingscommissie </w:t>
            </w:r>
          </w:p>
        </w:tc>
      </w:tr>
      <w:tr w:rsidR="00FD1F22" w14:paraId="3FA9F986" w14:textId="77777777" w:rsidTr="00FD1F22">
        <w:tc>
          <w:tcPr>
            <w:tcW w:w="3217" w:type="dxa"/>
            <w:tcBorders>
              <w:top w:val="single" w:sz="4" w:space="0" w:color="auto"/>
              <w:left w:val="single" w:sz="4" w:space="0" w:color="auto"/>
              <w:bottom w:val="single" w:sz="4" w:space="0" w:color="auto"/>
              <w:right w:val="single" w:sz="4" w:space="0" w:color="auto"/>
            </w:tcBorders>
            <w:hideMark/>
          </w:tcPr>
          <w:p w14:paraId="1E5643F2" w14:textId="77777777" w:rsidR="00FD1F22" w:rsidRDefault="00FD1F22">
            <w:pPr>
              <w:spacing w:before="120" w:after="120"/>
              <w:rPr>
                <w:rFonts w:ascii="Arial MT" w:hAnsi="Arial MT" w:cstheme="minorHAnsi"/>
                <w:sz w:val="20"/>
                <w:szCs w:val="20"/>
              </w:rPr>
            </w:pPr>
            <w:r>
              <w:rPr>
                <w:rFonts w:cstheme="minorHAnsi"/>
                <w:sz w:val="20"/>
                <w:szCs w:val="20"/>
              </w:rPr>
              <w:t>Tot datum E – 1 week en uiterlijk 09/01/2023</w:t>
            </w:r>
          </w:p>
        </w:tc>
        <w:tc>
          <w:tcPr>
            <w:tcW w:w="5992" w:type="dxa"/>
            <w:tcBorders>
              <w:top w:val="single" w:sz="4" w:space="0" w:color="auto"/>
              <w:left w:val="single" w:sz="4" w:space="0" w:color="auto"/>
              <w:bottom w:val="single" w:sz="4" w:space="0" w:color="auto"/>
              <w:right w:val="single" w:sz="4" w:space="0" w:color="auto"/>
            </w:tcBorders>
            <w:hideMark/>
          </w:tcPr>
          <w:p w14:paraId="6E795475" w14:textId="77777777" w:rsidR="00FD1F22" w:rsidRDefault="00FD1F22" w:rsidP="00FD1F22">
            <w:pPr>
              <w:pStyle w:val="Paragraphedeliste"/>
              <w:numPr>
                <w:ilvl w:val="0"/>
                <w:numId w:val="21"/>
              </w:numPr>
              <w:autoSpaceDN w:val="0"/>
              <w:spacing w:before="120" w:after="120" w:line="240" w:lineRule="auto"/>
              <w:contextualSpacing w:val="0"/>
              <w:rPr>
                <w:rFonts w:cstheme="minorHAnsi"/>
                <w:sz w:val="20"/>
                <w:szCs w:val="20"/>
                <w:lang w:val="nl-BE"/>
              </w:rPr>
            </w:pPr>
            <w:r>
              <w:rPr>
                <w:rFonts w:cstheme="minorHAnsi"/>
                <w:sz w:val="20"/>
                <w:szCs w:val="20"/>
                <w:lang w:val="nl-BE"/>
              </w:rPr>
              <w:t>Communicatie van de sectorale begeleidingscommissie aan de werkgever van de opmerkingen en adviezen over de toewijzing</w:t>
            </w:r>
          </w:p>
        </w:tc>
      </w:tr>
      <w:tr w:rsidR="00FD1F22" w14:paraId="05921946" w14:textId="77777777" w:rsidTr="00FD1F22">
        <w:tc>
          <w:tcPr>
            <w:tcW w:w="3217" w:type="dxa"/>
            <w:tcBorders>
              <w:top w:val="single" w:sz="4" w:space="0" w:color="auto"/>
              <w:left w:val="single" w:sz="4" w:space="0" w:color="auto"/>
              <w:bottom w:val="single" w:sz="4" w:space="0" w:color="auto"/>
              <w:right w:val="single" w:sz="4" w:space="0" w:color="auto"/>
            </w:tcBorders>
            <w:hideMark/>
          </w:tcPr>
          <w:p w14:paraId="76D66E9B" w14:textId="77777777" w:rsidR="00FD1F22" w:rsidRDefault="00FD1F22">
            <w:pPr>
              <w:spacing w:before="120" w:after="120"/>
              <w:rPr>
                <w:rFonts w:ascii="Arial MT" w:hAnsi="Arial MT" w:cstheme="minorHAnsi"/>
                <w:b/>
                <w:sz w:val="24"/>
                <w:szCs w:val="24"/>
              </w:rPr>
            </w:pPr>
            <w:r>
              <w:rPr>
                <w:rFonts w:cstheme="minorHAnsi"/>
                <w:b/>
                <w:sz w:val="24"/>
                <w:szCs w:val="24"/>
              </w:rPr>
              <w:t>Datum E: vast te leggen tussen 17/10/2022 en 16/01/2023</w:t>
            </w:r>
          </w:p>
        </w:tc>
        <w:tc>
          <w:tcPr>
            <w:tcW w:w="5992" w:type="dxa"/>
            <w:tcBorders>
              <w:top w:val="single" w:sz="4" w:space="0" w:color="auto"/>
              <w:left w:val="single" w:sz="4" w:space="0" w:color="auto"/>
              <w:bottom w:val="single" w:sz="4" w:space="0" w:color="auto"/>
              <w:right w:val="single" w:sz="4" w:space="0" w:color="auto"/>
            </w:tcBorders>
            <w:hideMark/>
          </w:tcPr>
          <w:p w14:paraId="1B5E23DA" w14:textId="77777777" w:rsidR="00FD1F22" w:rsidRDefault="00FD1F22" w:rsidP="00FD1F22">
            <w:pPr>
              <w:pStyle w:val="Paragraphedeliste"/>
              <w:numPr>
                <w:ilvl w:val="0"/>
                <w:numId w:val="21"/>
              </w:numPr>
              <w:autoSpaceDN w:val="0"/>
              <w:spacing w:before="120" w:after="120" w:line="240" w:lineRule="auto"/>
              <w:contextualSpacing w:val="0"/>
              <w:rPr>
                <w:rFonts w:cstheme="minorHAnsi"/>
                <w:b/>
                <w:sz w:val="24"/>
                <w:szCs w:val="24"/>
                <w:lang w:val="nl-BE"/>
              </w:rPr>
            </w:pPr>
            <w:r>
              <w:rPr>
                <w:rFonts w:cstheme="minorHAnsi"/>
                <w:b/>
                <w:sz w:val="24"/>
                <w:szCs w:val="24"/>
                <w:lang w:val="nl-BE"/>
              </w:rPr>
              <w:t xml:space="preserve">Communicatie aan de werknemer van de functietoewijzing </w:t>
            </w:r>
          </w:p>
        </w:tc>
      </w:tr>
      <w:tr w:rsidR="00FD1F22" w14:paraId="1E0911B2" w14:textId="77777777" w:rsidTr="00FD1F22">
        <w:tc>
          <w:tcPr>
            <w:tcW w:w="3217" w:type="dxa"/>
            <w:tcBorders>
              <w:top w:val="single" w:sz="4" w:space="0" w:color="auto"/>
              <w:left w:val="single" w:sz="4" w:space="0" w:color="auto"/>
              <w:bottom w:val="single" w:sz="4" w:space="0" w:color="auto"/>
              <w:right w:val="single" w:sz="4" w:space="0" w:color="auto"/>
            </w:tcBorders>
            <w:hideMark/>
          </w:tcPr>
          <w:p w14:paraId="50E032F3" w14:textId="77777777" w:rsidR="00FD1F22" w:rsidRDefault="00FD1F22">
            <w:pPr>
              <w:spacing w:before="120" w:after="120"/>
              <w:rPr>
                <w:rFonts w:ascii="Arial MT" w:hAnsi="Arial MT" w:cs="Arial MT"/>
                <w:sz w:val="20"/>
                <w:szCs w:val="20"/>
                <w:highlight w:val="yellow"/>
              </w:rPr>
            </w:pPr>
            <w:r>
              <w:rPr>
                <w:sz w:val="20"/>
                <w:szCs w:val="20"/>
              </w:rPr>
              <w:t>Datum E + 4 weken en uiterlijk 13/02/2023</w:t>
            </w:r>
          </w:p>
        </w:tc>
        <w:tc>
          <w:tcPr>
            <w:tcW w:w="5992" w:type="dxa"/>
            <w:tcBorders>
              <w:top w:val="single" w:sz="4" w:space="0" w:color="auto"/>
              <w:left w:val="single" w:sz="4" w:space="0" w:color="auto"/>
              <w:bottom w:val="single" w:sz="4" w:space="0" w:color="auto"/>
              <w:right w:val="single" w:sz="4" w:space="0" w:color="auto"/>
            </w:tcBorders>
            <w:hideMark/>
          </w:tcPr>
          <w:p w14:paraId="440F67AC" w14:textId="77777777" w:rsidR="00FD1F22" w:rsidRDefault="00FD1F22" w:rsidP="00FD1F22">
            <w:pPr>
              <w:pStyle w:val="Paragraphedeliste"/>
              <w:numPr>
                <w:ilvl w:val="0"/>
                <w:numId w:val="21"/>
              </w:numPr>
              <w:autoSpaceDN w:val="0"/>
              <w:spacing w:before="120" w:after="120" w:line="240" w:lineRule="auto"/>
              <w:contextualSpacing w:val="0"/>
              <w:rPr>
                <w:rFonts w:cstheme="minorHAnsi"/>
                <w:sz w:val="20"/>
                <w:szCs w:val="20"/>
                <w:lang w:val="nl-BE"/>
              </w:rPr>
            </w:pPr>
            <w:proofErr w:type="gramStart"/>
            <w:r>
              <w:rPr>
                <w:rFonts w:cstheme="minorHAnsi"/>
                <w:sz w:val="20"/>
                <w:szCs w:val="20"/>
                <w:lang w:val="nl-BE"/>
              </w:rPr>
              <w:t>Indien</w:t>
            </w:r>
            <w:proofErr w:type="gramEnd"/>
            <w:r>
              <w:rPr>
                <w:rFonts w:cstheme="minorHAnsi"/>
                <w:sz w:val="20"/>
                <w:szCs w:val="20"/>
                <w:lang w:val="nl-BE"/>
              </w:rPr>
              <w:t xml:space="preserve"> sectoraal beroep: indienen van het dossier </w:t>
            </w:r>
          </w:p>
        </w:tc>
      </w:tr>
      <w:tr w:rsidR="00FD1F22" w14:paraId="4EF2ED75" w14:textId="77777777" w:rsidTr="00FD1F22">
        <w:tc>
          <w:tcPr>
            <w:tcW w:w="3217" w:type="dxa"/>
            <w:tcBorders>
              <w:top w:val="single" w:sz="4" w:space="0" w:color="auto"/>
              <w:left w:val="single" w:sz="4" w:space="0" w:color="auto"/>
              <w:bottom w:val="single" w:sz="4" w:space="0" w:color="auto"/>
              <w:right w:val="single" w:sz="4" w:space="0" w:color="auto"/>
            </w:tcBorders>
            <w:hideMark/>
          </w:tcPr>
          <w:p w14:paraId="5CF895D4" w14:textId="77777777" w:rsidR="00FD1F22" w:rsidRDefault="00FD1F22">
            <w:pPr>
              <w:spacing w:before="120" w:after="120"/>
              <w:rPr>
                <w:rFonts w:ascii="Arial MT" w:hAnsi="Arial MT" w:cs="Arial MT"/>
                <w:sz w:val="20"/>
                <w:szCs w:val="20"/>
                <w:highlight w:val="yellow"/>
              </w:rPr>
            </w:pPr>
            <w:r>
              <w:rPr>
                <w:sz w:val="20"/>
                <w:szCs w:val="20"/>
              </w:rPr>
              <w:t>Datum E + 4 maanden en uiterlijk 16/05/2023</w:t>
            </w:r>
          </w:p>
        </w:tc>
        <w:tc>
          <w:tcPr>
            <w:tcW w:w="5992" w:type="dxa"/>
            <w:tcBorders>
              <w:top w:val="single" w:sz="4" w:space="0" w:color="auto"/>
              <w:left w:val="single" w:sz="4" w:space="0" w:color="auto"/>
              <w:bottom w:val="single" w:sz="4" w:space="0" w:color="auto"/>
              <w:right w:val="single" w:sz="4" w:space="0" w:color="auto"/>
            </w:tcBorders>
            <w:hideMark/>
          </w:tcPr>
          <w:p w14:paraId="4798E0BF" w14:textId="77777777" w:rsidR="00FD1F22" w:rsidRDefault="00FD1F22" w:rsidP="00FD1F22">
            <w:pPr>
              <w:pStyle w:val="Paragraphedeliste"/>
              <w:numPr>
                <w:ilvl w:val="0"/>
                <w:numId w:val="21"/>
              </w:numPr>
              <w:autoSpaceDN w:val="0"/>
              <w:spacing w:before="120" w:after="120" w:line="240" w:lineRule="auto"/>
              <w:contextualSpacing w:val="0"/>
              <w:rPr>
                <w:rFonts w:cstheme="minorHAnsi"/>
                <w:sz w:val="20"/>
                <w:szCs w:val="20"/>
                <w:lang w:val="nl-BE"/>
              </w:rPr>
            </w:pPr>
            <w:r>
              <w:rPr>
                <w:rFonts w:cstheme="minorHAnsi"/>
                <w:sz w:val="20"/>
                <w:szCs w:val="20"/>
                <w:lang w:val="nl-BE"/>
              </w:rPr>
              <w:t xml:space="preserve">Communicatie van de beslissing van het sectoraal beroep aan de werknemer, in de 3 maanden die volgen op de indiening van het dossier </w:t>
            </w:r>
          </w:p>
        </w:tc>
      </w:tr>
      <w:tr w:rsidR="00FD1F22" w14:paraId="57EB607B" w14:textId="77777777" w:rsidTr="00FD1F22">
        <w:tc>
          <w:tcPr>
            <w:tcW w:w="3217" w:type="dxa"/>
            <w:tcBorders>
              <w:top w:val="single" w:sz="4" w:space="0" w:color="auto"/>
              <w:left w:val="single" w:sz="4" w:space="0" w:color="auto"/>
              <w:bottom w:val="single" w:sz="4" w:space="0" w:color="auto"/>
              <w:right w:val="single" w:sz="4" w:space="0" w:color="auto"/>
            </w:tcBorders>
            <w:hideMark/>
          </w:tcPr>
          <w:p w14:paraId="588C74D3" w14:textId="77777777" w:rsidR="00FD1F22" w:rsidRDefault="00FD1F22">
            <w:pPr>
              <w:spacing w:before="120" w:after="120"/>
              <w:rPr>
                <w:rFonts w:ascii="Arial MT" w:hAnsi="Arial MT" w:cs="Arial MT"/>
                <w:sz w:val="20"/>
                <w:szCs w:val="20"/>
                <w:highlight w:val="yellow"/>
              </w:rPr>
            </w:pPr>
            <w:r>
              <w:rPr>
                <w:sz w:val="20"/>
                <w:szCs w:val="20"/>
              </w:rPr>
              <w:t>Uiterlijk 31/05/2023</w:t>
            </w:r>
          </w:p>
        </w:tc>
        <w:tc>
          <w:tcPr>
            <w:tcW w:w="5992" w:type="dxa"/>
            <w:tcBorders>
              <w:top w:val="single" w:sz="4" w:space="0" w:color="auto"/>
              <w:left w:val="single" w:sz="4" w:space="0" w:color="auto"/>
              <w:bottom w:val="single" w:sz="4" w:space="0" w:color="auto"/>
              <w:right w:val="single" w:sz="4" w:space="0" w:color="auto"/>
            </w:tcBorders>
            <w:hideMark/>
          </w:tcPr>
          <w:p w14:paraId="1F6A9BE5" w14:textId="77777777" w:rsidR="00FD1F22" w:rsidRDefault="00FD1F22" w:rsidP="00FD1F22">
            <w:pPr>
              <w:pStyle w:val="Paragraphedeliste"/>
              <w:numPr>
                <w:ilvl w:val="0"/>
                <w:numId w:val="21"/>
              </w:numPr>
              <w:autoSpaceDN w:val="0"/>
              <w:spacing w:before="120" w:after="120" w:line="240" w:lineRule="auto"/>
              <w:contextualSpacing w:val="0"/>
              <w:rPr>
                <w:rFonts w:cstheme="minorHAnsi"/>
                <w:sz w:val="20"/>
                <w:szCs w:val="20"/>
                <w:lang w:val="nl-BE"/>
              </w:rPr>
            </w:pPr>
            <w:r>
              <w:rPr>
                <w:rFonts w:cstheme="minorHAnsi"/>
                <w:sz w:val="20"/>
                <w:szCs w:val="20"/>
                <w:lang w:val="nl-BE"/>
              </w:rPr>
              <w:t>Vanaf het resultaat van het intern beroep: keuze om extern beroep in te dienen (15 kalenderdagen)</w:t>
            </w:r>
          </w:p>
        </w:tc>
      </w:tr>
      <w:tr w:rsidR="00FD1F22" w14:paraId="150E089E" w14:textId="77777777" w:rsidTr="00FD1F22">
        <w:trPr>
          <w:trHeight w:val="58"/>
        </w:trPr>
        <w:tc>
          <w:tcPr>
            <w:tcW w:w="3217" w:type="dxa"/>
            <w:tcBorders>
              <w:top w:val="single" w:sz="4" w:space="0" w:color="auto"/>
              <w:left w:val="single" w:sz="4" w:space="0" w:color="auto"/>
              <w:bottom w:val="single" w:sz="4" w:space="0" w:color="auto"/>
              <w:right w:val="single" w:sz="4" w:space="0" w:color="auto"/>
            </w:tcBorders>
            <w:hideMark/>
          </w:tcPr>
          <w:p w14:paraId="7BE122AD" w14:textId="77777777" w:rsidR="00FD1F22" w:rsidRDefault="00FD1F22">
            <w:pPr>
              <w:spacing w:before="120" w:after="120"/>
              <w:rPr>
                <w:rFonts w:ascii="Arial MT" w:hAnsi="Arial MT" w:cstheme="minorHAnsi"/>
                <w:sz w:val="20"/>
                <w:szCs w:val="20"/>
                <w:highlight w:val="yellow"/>
              </w:rPr>
            </w:pPr>
            <w:r>
              <w:rPr>
                <w:rFonts w:cstheme="minorHAnsi"/>
                <w:sz w:val="20"/>
                <w:szCs w:val="20"/>
              </w:rPr>
              <w:t>16/12/2023</w:t>
            </w:r>
          </w:p>
        </w:tc>
        <w:tc>
          <w:tcPr>
            <w:tcW w:w="5992" w:type="dxa"/>
            <w:tcBorders>
              <w:top w:val="single" w:sz="4" w:space="0" w:color="auto"/>
              <w:left w:val="single" w:sz="4" w:space="0" w:color="auto"/>
              <w:bottom w:val="single" w:sz="4" w:space="0" w:color="auto"/>
              <w:right w:val="single" w:sz="4" w:space="0" w:color="auto"/>
            </w:tcBorders>
            <w:hideMark/>
          </w:tcPr>
          <w:p w14:paraId="06FC3871" w14:textId="77777777" w:rsidR="00FD1F22" w:rsidRDefault="00FD1F22" w:rsidP="00FD1F22">
            <w:pPr>
              <w:pStyle w:val="Paragraphedeliste"/>
              <w:numPr>
                <w:ilvl w:val="0"/>
                <w:numId w:val="21"/>
              </w:numPr>
              <w:autoSpaceDN w:val="0"/>
              <w:spacing w:before="120" w:after="120" w:line="240" w:lineRule="auto"/>
              <w:contextualSpacing w:val="0"/>
              <w:rPr>
                <w:rFonts w:cstheme="minorHAnsi"/>
                <w:sz w:val="20"/>
                <w:szCs w:val="20"/>
                <w:lang w:val="nl-BE"/>
              </w:rPr>
            </w:pPr>
            <w:r>
              <w:rPr>
                <w:rFonts w:cstheme="minorHAnsi"/>
                <w:sz w:val="20"/>
                <w:szCs w:val="20"/>
                <w:lang w:val="nl-BE"/>
              </w:rPr>
              <w:t>Deadline voor de behandeling en de communicatie van de definitieve toewijzing na afloop van het extern beroep</w:t>
            </w:r>
          </w:p>
        </w:tc>
      </w:tr>
    </w:tbl>
    <w:p w14:paraId="5E139E9F" w14:textId="77777777" w:rsidR="00FD1F22" w:rsidRPr="00CC793C" w:rsidRDefault="00FD1F22" w:rsidP="00FD1F22">
      <w:pPr>
        <w:rPr>
          <w:rFonts w:ascii="Calibri" w:hAnsi="Calibri" w:cs="Calibri"/>
        </w:rPr>
      </w:pPr>
    </w:p>
    <w:sectPr w:rsidR="00FD1F22" w:rsidRPr="00CC793C" w:rsidSect="002F5881">
      <w:headerReference w:type="default" r:id="rId8"/>
      <w:footerReference w:type="default" r:id="rId9"/>
      <w:pgSz w:w="11906" w:h="16838"/>
      <w:pgMar w:top="1701"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1AF59" w14:textId="77777777" w:rsidR="00CE1607" w:rsidRDefault="00CE1607" w:rsidP="005B628E">
      <w:pPr>
        <w:spacing w:after="0" w:line="240" w:lineRule="auto"/>
      </w:pPr>
      <w:r>
        <w:separator/>
      </w:r>
    </w:p>
  </w:endnote>
  <w:endnote w:type="continuationSeparator" w:id="0">
    <w:p w14:paraId="52793106" w14:textId="77777777" w:rsidR="00CE1607" w:rsidRDefault="00CE1607" w:rsidP="005B6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052693"/>
      <w:docPartObj>
        <w:docPartGallery w:val="Page Numbers (Bottom of Page)"/>
        <w:docPartUnique/>
      </w:docPartObj>
    </w:sdtPr>
    <w:sdtEndPr/>
    <w:sdtContent>
      <w:p w14:paraId="4A9FEFB5" w14:textId="615A4F45" w:rsidR="00497350" w:rsidRDefault="00497350">
        <w:pPr>
          <w:pStyle w:val="Pieddepage"/>
        </w:pPr>
        <w:r>
          <w:fldChar w:fldCharType="begin"/>
        </w:r>
        <w:r>
          <w:instrText>PAGE   \* MERGEFORMAT</w:instrText>
        </w:r>
        <w:r>
          <w:fldChar w:fldCharType="separate"/>
        </w:r>
        <w:r>
          <w:rPr>
            <w:lang w:val="fr-FR"/>
          </w:rPr>
          <w:t>2</w:t>
        </w:r>
        <w:r>
          <w:fldChar w:fldCharType="end"/>
        </w:r>
      </w:p>
    </w:sdtContent>
  </w:sdt>
  <w:p w14:paraId="7ABDC97E" w14:textId="77777777" w:rsidR="00497350" w:rsidRDefault="004973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5CAA5" w14:textId="77777777" w:rsidR="00CE1607" w:rsidRDefault="00CE1607" w:rsidP="005B628E">
      <w:pPr>
        <w:spacing w:after="0" w:line="240" w:lineRule="auto"/>
      </w:pPr>
      <w:r>
        <w:separator/>
      </w:r>
    </w:p>
  </w:footnote>
  <w:footnote w:type="continuationSeparator" w:id="0">
    <w:p w14:paraId="29494595" w14:textId="77777777" w:rsidR="00CE1607" w:rsidRDefault="00CE1607" w:rsidP="005B628E">
      <w:pPr>
        <w:spacing w:after="0" w:line="240" w:lineRule="auto"/>
      </w:pPr>
      <w:r>
        <w:continuationSeparator/>
      </w:r>
    </w:p>
  </w:footnote>
  <w:footnote w:id="1">
    <w:p w14:paraId="263D7932" w14:textId="42503F54" w:rsidR="00A67416" w:rsidRPr="00A67416" w:rsidRDefault="00A67416">
      <w:pPr>
        <w:pStyle w:val="Notedebasdepage"/>
        <w:rPr>
          <w:lang w:val="nl-NL"/>
        </w:rPr>
      </w:pPr>
      <w:r>
        <w:rPr>
          <w:rStyle w:val="Appelnotedebasdep"/>
        </w:rPr>
        <w:footnoteRef/>
      </w:r>
      <w:r>
        <w:t xml:space="preserve"> </w:t>
      </w:r>
      <w:r>
        <w:rPr>
          <w:lang w:val="nl-NL"/>
        </w:rPr>
        <w:t>Op te merken dat de voorziene timing in de voorbereidende fase van de functietoewijzingen (ofwel die voor datum E) aangepast kan worden door de instelling.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1E1DB" w14:textId="17953725" w:rsidR="006F0303" w:rsidRPr="00D50D1A" w:rsidRDefault="006F0303" w:rsidP="00C62535">
    <w:pPr>
      <w:pStyle w:val="En-tte"/>
      <w:jc w:val="both"/>
      <w:rPr>
        <w:b/>
        <w:bCs/>
      </w:rPr>
    </w:pPr>
    <w:r w:rsidRPr="00D50D1A">
      <w:t xml:space="preserve">DOC </w:t>
    </w:r>
    <w:proofErr w:type="gramStart"/>
    <w:r w:rsidRPr="00D50D1A">
      <w:t>01 :</w:t>
    </w:r>
    <w:proofErr w:type="gramEnd"/>
    <w:r w:rsidRPr="00D50D1A">
      <w:t xml:space="preserve"> </w:t>
    </w:r>
    <w:r w:rsidR="00D50D1A" w:rsidRPr="00D50D1A">
      <w:t>Brusselse private gezondheidssectoren</w:t>
    </w:r>
    <w:r w:rsidRPr="00D50D1A">
      <w:t xml:space="preserve"> – </w:t>
    </w:r>
    <w:r w:rsidR="00D50D1A" w:rsidRPr="00D50D1A">
      <w:t xml:space="preserve">Ontwerp algemene communicatie </w:t>
    </w:r>
    <w:r w:rsidR="00C62535" w:rsidRPr="00D50D1A">
      <w:rPr>
        <w:rFonts w:cstheme="minorHAnsi"/>
        <w:shd w:val="clear" w:color="auto" w:fill="FFFFFF"/>
      </w:rPr>
      <w:t xml:space="preserve"> </w:t>
    </w:r>
    <w:r w:rsidR="00161EBB">
      <w:rPr>
        <w:rFonts w:cstheme="minorHAnsi"/>
        <w:b/>
        <w:bCs/>
        <w:sz w:val="28"/>
        <w:szCs w:val="28"/>
        <w:shd w:val="clear" w:color="auto" w:fill="FFFFFF"/>
      </w:rPr>
      <w:t>ZONDER</w:t>
    </w:r>
    <w:r w:rsidR="002F5881" w:rsidRPr="00D50D1A">
      <w:rPr>
        <w:rFonts w:cstheme="minorHAnsi"/>
        <w:b/>
        <w:bCs/>
        <w:shd w:val="clear" w:color="auto" w:fill="FFFFFF"/>
      </w:rPr>
      <w:t xml:space="preserve"> </w:t>
    </w:r>
    <w:r w:rsidR="00D50D1A">
      <w:rPr>
        <w:rFonts w:cstheme="minorHAnsi"/>
        <w:b/>
        <w:bCs/>
        <w:shd w:val="clear" w:color="auto" w:fill="FFFFFF"/>
      </w:rPr>
      <w:t xml:space="preserve">intern </w:t>
    </w:r>
    <w:r w:rsidR="003F1573">
      <w:rPr>
        <w:rFonts w:cstheme="minorHAnsi"/>
        <w:b/>
        <w:bCs/>
        <w:shd w:val="clear" w:color="auto" w:fill="FFFFFF"/>
      </w:rPr>
      <w:t xml:space="preserve">paritair </w:t>
    </w:r>
    <w:r w:rsidR="00D50D1A">
      <w:rPr>
        <w:rFonts w:cstheme="minorHAnsi"/>
        <w:b/>
        <w:bCs/>
        <w:shd w:val="clear" w:color="auto" w:fill="FFFFFF"/>
      </w:rPr>
      <w:t>overlegorgaan</w:t>
    </w:r>
    <w:r w:rsidR="00C62535" w:rsidRPr="00D50D1A">
      <w:rPr>
        <w:rFonts w:cstheme="minorHAnsi"/>
        <w:b/>
        <w:bCs/>
        <w:shd w:val="clear" w:color="auto" w:fill="FFFFFF"/>
      </w:rPr>
      <w:t xml:space="preserve"> (</w:t>
    </w:r>
    <w:r w:rsidR="00D50D1A">
      <w:rPr>
        <w:rFonts w:cstheme="minorHAnsi"/>
        <w:b/>
        <w:bCs/>
        <w:shd w:val="clear" w:color="auto" w:fill="FFFFFF"/>
      </w:rPr>
      <w:t>SD</w:t>
    </w:r>
    <w:r w:rsidR="00C62535" w:rsidRPr="00D50D1A">
      <w:rPr>
        <w:rFonts w:cstheme="minorHAnsi"/>
        <w:b/>
        <w:bCs/>
        <w:shd w:val="clear" w:color="auto" w:fill="FFFFFF"/>
      </w:rPr>
      <w:t xml:space="preserve">, </w:t>
    </w:r>
    <w:r w:rsidR="00D50D1A">
      <w:rPr>
        <w:rFonts w:cstheme="minorHAnsi"/>
        <w:b/>
        <w:bCs/>
        <w:shd w:val="clear" w:color="auto" w:fill="FFFFFF"/>
      </w:rPr>
      <w:t>CPBW, OR</w:t>
    </w:r>
    <w:r w:rsidR="00C62535" w:rsidRPr="00D50D1A">
      <w:rPr>
        <w:rFonts w:cstheme="minorHAnsi"/>
        <w:b/>
        <w:bCs/>
        <w:shd w:val="clear" w:color="auto" w:fill="FFFFF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3F6"/>
    <w:multiLevelType w:val="hybridMultilevel"/>
    <w:tmpl w:val="016A9782"/>
    <w:lvl w:ilvl="0" w:tplc="06040994">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6743091"/>
    <w:multiLevelType w:val="hybridMultilevel"/>
    <w:tmpl w:val="3F6CA3AA"/>
    <w:lvl w:ilvl="0" w:tplc="47E20904">
      <w:start w:val="1"/>
      <w:numFmt w:val="bullet"/>
      <w:lvlText w:val=""/>
      <w:lvlJc w:val="left"/>
      <w:pPr>
        <w:ind w:left="720" w:hanging="360"/>
      </w:pPr>
      <w:rPr>
        <w:rFonts w:ascii="Wingdings" w:hAnsi="Wingdings" w:hint="default"/>
        <w:strike w:val="0"/>
        <w:dstrike w:val="0"/>
        <w:u w:val="none"/>
        <w:effect w:val="none"/>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F381366"/>
    <w:multiLevelType w:val="hybridMultilevel"/>
    <w:tmpl w:val="419A3B4C"/>
    <w:lvl w:ilvl="0" w:tplc="89E452F6">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F2D445E"/>
    <w:multiLevelType w:val="hybridMultilevel"/>
    <w:tmpl w:val="27D0BC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680399F"/>
    <w:multiLevelType w:val="hybridMultilevel"/>
    <w:tmpl w:val="904ADCE6"/>
    <w:lvl w:ilvl="0" w:tplc="4C58553C">
      <w:start w:val="1"/>
      <w:numFmt w:val="bullet"/>
      <w:lvlText w:val="×"/>
      <w:lvlJc w:val="left"/>
      <w:pPr>
        <w:ind w:left="1080" w:hanging="360"/>
      </w:pPr>
      <w:rPr>
        <w:rFonts w:ascii="Calibri" w:hAnsi="Calibri" w:cs="Times New Roman"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5" w15:restartNumberingAfterBreak="0">
    <w:nsid w:val="2CFC0DBA"/>
    <w:multiLevelType w:val="hybridMultilevel"/>
    <w:tmpl w:val="A1248B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D054DBB"/>
    <w:multiLevelType w:val="hybridMultilevel"/>
    <w:tmpl w:val="4BB60150"/>
    <w:lvl w:ilvl="0" w:tplc="080C000D">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 w15:restartNumberingAfterBreak="0">
    <w:nsid w:val="32B055B4"/>
    <w:multiLevelType w:val="multilevel"/>
    <w:tmpl w:val="416C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DD1A66"/>
    <w:multiLevelType w:val="hybridMultilevel"/>
    <w:tmpl w:val="FD82EAD0"/>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15:restartNumberingAfterBreak="0">
    <w:nsid w:val="460F6260"/>
    <w:multiLevelType w:val="hybridMultilevel"/>
    <w:tmpl w:val="D9D44384"/>
    <w:lvl w:ilvl="0" w:tplc="DCB4609C">
      <w:numFmt w:val="bullet"/>
      <w:lvlText w:val="-"/>
      <w:lvlJc w:val="left"/>
      <w:pPr>
        <w:ind w:left="720" w:hanging="360"/>
      </w:pPr>
      <w:rPr>
        <w:rFonts w:ascii="Calibri" w:eastAsia="Times New Roman" w:hAnsi="Calibri" w:cs="Calibri" w:hint="default"/>
        <w:b w:val="0"/>
        <w:color w:val="3B383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7350C1B"/>
    <w:multiLevelType w:val="hybridMultilevel"/>
    <w:tmpl w:val="3FC270E4"/>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1" w15:restartNumberingAfterBreak="0">
    <w:nsid w:val="544B04AE"/>
    <w:multiLevelType w:val="hybridMultilevel"/>
    <w:tmpl w:val="235AB4D6"/>
    <w:lvl w:ilvl="0" w:tplc="2A2053FE">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2" w15:restartNumberingAfterBreak="0">
    <w:nsid w:val="58E75872"/>
    <w:multiLevelType w:val="hybridMultilevel"/>
    <w:tmpl w:val="0E24DAE0"/>
    <w:lvl w:ilvl="0" w:tplc="7B5AA914">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59FC66C6"/>
    <w:multiLevelType w:val="hybridMultilevel"/>
    <w:tmpl w:val="689A49B6"/>
    <w:lvl w:ilvl="0" w:tplc="26F27B9A">
      <w:start w:val="1"/>
      <w:numFmt w:val="bullet"/>
      <w:lvlText w:val="×"/>
      <w:lvlJc w:val="left"/>
      <w:pPr>
        <w:ind w:left="720" w:hanging="360"/>
      </w:pPr>
      <w:rPr>
        <w:rFonts w:ascii="Calibri" w:hAnsi="Calibri" w:cs="Times New Roman" w:hint="default"/>
        <w:strike w:val="0"/>
        <w:dstrike w:val="0"/>
        <w:u w:val="none"/>
        <w:effect w:val="none"/>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5A705445"/>
    <w:multiLevelType w:val="hybridMultilevel"/>
    <w:tmpl w:val="7A80EEC4"/>
    <w:lvl w:ilvl="0" w:tplc="85AEFE64">
      <w:start w:val="1"/>
      <w:numFmt w:val="bullet"/>
      <w:lvlText w:val=""/>
      <w:lvlJc w:val="left"/>
      <w:pPr>
        <w:ind w:left="1070" w:hanging="360"/>
      </w:pPr>
      <w:rPr>
        <w:rFonts w:ascii="Wingdings" w:eastAsia="Times New Roman" w:hAnsi="Wingdings" w:cstheme="minorHAnsi" w:hint="default"/>
        <w:b/>
        <w:color w:val="auto"/>
      </w:rPr>
    </w:lvl>
    <w:lvl w:ilvl="1" w:tplc="080C0003">
      <w:start w:val="1"/>
      <w:numFmt w:val="bullet"/>
      <w:lvlText w:val="o"/>
      <w:lvlJc w:val="left"/>
      <w:pPr>
        <w:ind w:left="1790" w:hanging="360"/>
      </w:pPr>
      <w:rPr>
        <w:rFonts w:ascii="Courier New" w:hAnsi="Courier New" w:cs="Courier New" w:hint="default"/>
      </w:rPr>
    </w:lvl>
    <w:lvl w:ilvl="2" w:tplc="080C0005">
      <w:start w:val="1"/>
      <w:numFmt w:val="bullet"/>
      <w:lvlText w:val=""/>
      <w:lvlJc w:val="left"/>
      <w:pPr>
        <w:ind w:left="2510" w:hanging="360"/>
      </w:pPr>
      <w:rPr>
        <w:rFonts w:ascii="Wingdings" w:hAnsi="Wingdings" w:hint="default"/>
      </w:rPr>
    </w:lvl>
    <w:lvl w:ilvl="3" w:tplc="080C0001">
      <w:start w:val="1"/>
      <w:numFmt w:val="bullet"/>
      <w:lvlText w:val=""/>
      <w:lvlJc w:val="left"/>
      <w:pPr>
        <w:ind w:left="3230" w:hanging="360"/>
      </w:pPr>
      <w:rPr>
        <w:rFonts w:ascii="Symbol" w:hAnsi="Symbol" w:hint="default"/>
      </w:rPr>
    </w:lvl>
    <w:lvl w:ilvl="4" w:tplc="080C0003">
      <w:start w:val="1"/>
      <w:numFmt w:val="bullet"/>
      <w:lvlText w:val="o"/>
      <w:lvlJc w:val="left"/>
      <w:pPr>
        <w:ind w:left="3950" w:hanging="360"/>
      </w:pPr>
      <w:rPr>
        <w:rFonts w:ascii="Courier New" w:hAnsi="Courier New" w:cs="Courier New" w:hint="default"/>
      </w:rPr>
    </w:lvl>
    <w:lvl w:ilvl="5" w:tplc="080C0005">
      <w:start w:val="1"/>
      <w:numFmt w:val="bullet"/>
      <w:lvlText w:val=""/>
      <w:lvlJc w:val="left"/>
      <w:pPr>
        <w:ind w:left="4670" w:hanging="360"/>
      </w:pPr>
      <w:rPr>
        <w:rFonts w:ascii="Wingdings" w:hAnsi="Wingdings" w:hint="default"/>
      </w:rPr>
    </w:lvl>
    <w:lvl w:ilvl="6" w:tplc="080C0001">
      <w:start w:val="1"/>
      <w:numFmt w:val="bullet"/>
      <w:lvlText w:val=""/>
      <w:lvlJc w:val="left"/>
      <w:pPr>
        <w:ind w:left="5390" w:hanging="360"/>
      </w:pPr>
      <w:rPr>
        <w:rFonts w:ascii="Symbol" w:hAnsi="Symbol" w:hint="default"/>
      </w:rPr>
    </w:lvl>
    <w:lvl w:ilvl="7" w:tplc="080C0003">
      <w:start w:val="1"/>
      <w:numFmt w:val="bullet"/>
      <w:lvlText w:val="o"/>
      <w:lvlJc w:val="left"/>
      <w:pPr>
        <w:ind w:left="6110" w:hanging="360"/>
      </w:pPr>
      <w:rPr>
        <w:rFonts w:ascii="Courier New" w:hAnsi="Courier New" w:cs="Courier New" w:hint="default"/>
      </w:rPr>
    </w:lvl>
    <w:lvl w:ilvl="8" w:tplc="080C0005">
      <w:start w:val="1"/>
      <w:numFmt w:val="bullet"/>
      <w:lvlText w:val=""/>
      <w:lvlJc w:val="left"/>
      <w:pPr>
        <w:ind w:left="6830" w:hanging="360"/>
      </w:pPr>
      <w:rPr>
        <w:rFonts w:ascii="Wingdings" w:hAnsi="Wingdings" w:hint="default"/>
      </w:rPr>
    </w:lvl>
  </w:abstractNum>
  <w:abstractNum w:abstractNumId="15" w15:restartNumberingAfterBreak="0">
    <w:nsid w:val="67D94D50"/>
    <w:multiLevelType w:val="hybridMultilevel"/>
    <w:tmpl w:val="D5A6B93A"/>
    <w:lvl w:ilvl="0" w:tplc="68CAAE1C">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6FE44806"/>
    <w:multiLevelType w:val="hybridMultilevel"/>
    <w:tmpl w:val="2E9EC7F4"/>
    <w:lvl w:ilvl="0" w:tplc="080C000D">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 w15:restartNumberingAfterBreak="0">
    <w:nsid w:val="7F4E37C7"/>
    <w:multiLevelType w:val="hybridMultilevel"/>
    <w:tmpl w:val="0938E67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FDD2300"/>
    <w:multiLevelType w:val="hybridMultilevel"/>
    <w:tmpl w:val="C8DE802C"/>
    <w:lvl w:ilvl="0" w:tplc="080C000D">
      <w:start w:val="1"/>
      <w:numFmt w:val="bullet"/>
      <w:lvlText w:val=""/>
      <w:lvlJc w:val="left"/>
      <w:pPr>
        <w:ind w:left="1080" w:hanging="360"/>
      </w:pPr>
      <w:rPr>
        <w:rFonts w:ascii="Wingdings" w:hAnsi="Wingdings"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num w:numId="1">
    <w:abstractNumId w:val="11"/>
  </w:num>
  <w:num w:numId="2">
    <w:abstractNumId w:val="10"/>
  </w:num>
  <w:num w:numId="3">
    <w:abstractNumId w:val="8"/>
  </w:num>
  <w:num w:numId="4">
    <w:abstractNumId w:val="14"/>
  </w:num>
  <w:num w:numId="5">
    <w:abstractNumId w:val="18"/>
  </w:num>
  <w:num w:numId="6">
    <w:abstractNumId w:val="4"/>
  </w:num>
  <w:num w:numId="7">
    <w:abstractNumId w:val="1"/>
  </w:num>
  <w:num w:numId="8">
    <w:abstractNumId w:val="13"/>
  </w:num>
  <w:num w:numId="9">
    <w:abstractNumId w:val="7"/>
  </w:num>
  <w:num w:numId="10">
    <w:abstractNumId w:val="8"/>
  </w:num>
  <w:num w:numId="11">
    <w:abstractNumId w:val="12"/>
  </w:num>
  <w:num w:numId="12">
    <w:abstractNumId w:val="0"/>
  </w:num>
  <w:num w:numId="13">
    <w:abstractNumId w:val="11"/>
  </w:num>
  <w:num w:numId="14">
    <w:abstractNumId w:val="17"/>
  </w:num>
  <w:num w:numId="15">
    <w:abstractNumId w:val="2"/>
  </w:num>
  <w:num w:numId="16">
    <w:abstractNumId w:val="3"/>
  </w:num>
  <w:num w:numId="17">
    <w:abstractNumId w:val="5"/>
  </w:num>
  <w:num w:numId="18">
    <w:abstractNumId w:val="1"/>
  </w:num>
  <w:num w:numId="19">
    <w:abstractNumId w:val="13"/>
  </w:num>
  <w:num w:numId="20">
    <w:abstractNumId w:val="1"/>
  </w:num>
  <w:num w:numId="21">
    <w:abstractNumId w:val="3"/>
  </w:num>
  <w:num w:numId="22">
    <w:abstractNumId w:val="9"/>
  </w:num>
  <w:num w:numId="23">
    <w:abstractNumId w:val="15"/>
  </w:num>
  <w:num w:numId="24">
    <w:abstractNumId w:val="16"/>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B4"/>
    <w:rsid w:val="00021DDF"/>
    <w:rsid w:val="00021E39"/>
    <w:rsid w:val="00027EFE"/>
    <w:rsid w:val="00034D48"/>
    <w:rsid w:val="00072F51"/>
    <w:rsid w:val="00097608"/>
    <w:rsid w:val="000A0DC4"/>
    <w:rsid w:val="000D2AED"/>
    <w:rsid w:val="001223CC"/>
    <w:rsid w:val="00125519"/>
    <w:rsid w:val="00133863"/>
    <w:rsid w:val="001569EE"/>
    <w:rsid w:val="00161EBB"/>
    <w:rsid w:val="00167CC6"/>
    <w:rsid w:val="001A1DFB"/>
    <w:rsid w:val="001E7ECF"/>
    <w:rsid w:val="001F771E"/>
    <w:rsid w:val="00216C10"/>
    <w:rsid w:val="00233EE9"/>
    <w:rsid w:val="00247E71"/>
    <w:rsid w:val="002709FE"/>
    <w:rsid w:val="00273A7B"/>
    <w:rsid w:val="002F5881"/>
    <w:rsid w:val="003006D0"/>
    <w:rsid w:val="00326F3C"/>
    <w:rsid w:val="00331766"/>
    <w:rsid w:val="00334A6E"/>
    <w:rsid w:val="00336334"/>
    <w:rsid w:val="003364E0"/>
    <w:rsid w:val="003838D1"/>
    <w:rsid w:val="003A4663"/>
    <w:rsid w:val="003C626C"/>
    <w:rsid w:val="003E2465"/>
    <w:rsid w:val="003E2E74"/>
    <w:rsid w:val="003E78A1"/>
    <w:rsid w:val="003F1573"/>
    <w:rsid w:val="00403549"/>
    <w:rsid w:val="004157D6"/>
    <w:rsid w:val="0042521E"/>
    <w:rsid w:val="0042724F"/>
    <w:rsid w:val="004317EE"/>
    <w:rsid w:val="00455D15"/>
    <w:rsid w:val="00476F5C"/>
    <w:rsid w:val="00497350"/>
    <w:rsid w:val="004A741D"/>
    <w:rsid w:val="004E624B"/>
    <w:rsid w:val="0055544D"/>
    <w:rsid w:val="00565D24"/>
    <w:rsid w:val="00585754"/>
    <w:rsid w:val="00591B1A"/>
    <w:rsid w:val="005B628E"/>
    <w:rsid w:val="005D73CD"/>
    <w:rsid w:val="005F58C3"/>
    <w:rsid w:val="00613620"/>
    <w:rsid w:val="00617E9F"/>
    <w:rsid w:val="00624979"/>
    <w:rsid w:val="006470DC"/>
    <w:rsid w:val="00663715"/>
    <w:rsid w:val="00663E35"/>
    <w:rsid w:val="00671BCD"/>
    <w:rsid w:val="00684590"/>
    <w:rsid w:val="00693CB6"/>
    <w:rsid w:val="00694104"/>
    <w:rsid w:val="00696671"/>
    <w:rsid w:val="00696E8D"/>
    <w:rsid w:val="006E3D88"/>
    <w:rsid w:val="006F0303"/>
    <w:rsid w:val="006F5BB2"/>
    <w:rsid w:val="007015F6"/>
    <w:rsid w:val="00733BDE"/>
    <w:rsid w:val="007350BF"/>
    <w:rsid w:val="00736478"/>
    <w:rsid w:val="00743746"/>
    <w:rsid w:val="00747717"/>
    <w:rsid w:val="007943D7"/>
    <w:rsid w:val="007B6B2B"/>
    <w:rsid w:val="007C054F"/>
    <w:rsid w:val="007C3433"/>
    <w:rsid w:val="007D3F45"/>
    <w:rsid w:val="007D5A44"/>
    <w:rsid w:val="007E4B49"/>
    <w:rsid w:val="008056B4"/>
    <w:rsid w:val="00826575"/>
    <w:rsid w:val="0083249C"/>
    <w:rsid w:val="00863742"/>
    <w:rsid w:val="008A0FBF"/>
    <w:rsid w:val="008A1781"/>
    <w:rsid w:val="008C26D3"/>
    <w:rsid w:val="00907BC5"/>
    <w:rsid w:val="00933C43"/>
    <w:rsid w:val="009373FD"/>
    <w:rsid w:val="00964F49"/>
    <w:rsid w:val="00992746"/>
    <w:rsid w:val="009C3C1C"/>
    <w:rsid w:val="009E3CFB"/>
    <w:rsid w:val="009F1CB2"/>
    <w:rsid w:val="009F5977"/>
    <w:rsid w:val="00A550B6"/>
    <w:rsid w:val="00A67416"/>
    <w:rsid w:val="00AA04F7"/>
    <w:rsid w:val="00AD0F5E"/>
    <w:rsid w:val="00AD2FF3"/>
    <w:rsid w:val="00AE3C87"/>
    <w:rsid w:val="00B0264A"/>
    <w:rsid w:val="00B51E86"/>
    <w:rsid w:val="00B568E4"/>
    <w:rsid w:val="00B86CB5"/>
    <w:rsid w:val="00B97379"/>
    <w:rsid w:val="00BA6C9D"/>
    <w:rsid w:val="00BB28E1"/>
    <w:rsid w:val="00BB4F72"/>
    <w:rsid w:val="00BE4D7A"/>
    <w:rsid w:val="00BE6841"/>
    <w:rsid w:val="00C27A6B"/>
    <w:rsid w:val="00C31E45"/>
    <w:rsid w:val="00C44A86"/>
    <w:rsid w:val="00C62535"/>
    <w:rsid w:val="00C803B4"/>
    <w:rsid w:val="00C80C72"/>
    <w:rsid w:val="00C83381"/>
    <w:rsid w:val="00C85695"/>
    <w:rsid w:val="00CB3077"/>
    <w:rsid w:val="00CC793C"/>
    <w:rsid w:val="00CD71E6"/>
    <w:rsid w:val="00CE08C9"/>
    <w:rsid w:val="00CE1607"/>
    <w:rsid w:val="00CE5E4D"/>
    <w:rsid w:val="00CF2888"/>
    <w:rsid w:val="00D30939"/>
    <w:rsid w:val="00D50D1A"/>
    <w:rsid w:val="00D56AC6"/>
    <w:rsid w:val="00D85A1C"/>
    <w:rsid w:val="00D97194"/>
    <w:rsid w:val="00DB74DD"/>
    <w:rsid w:val="00DD6CB2"/>
    <w:rsid w:val="00DF231C"/>
    <w:rsid w:val="00E2528A"/>
    <w:rsid w:val="00E546CB"/>
    <w:rsid w:val="00E564B7"/>
    <w:rsid w:val="00E6301B"/>
    <w:rsid w:val="00EA124C"/>
    <w:rsid w:val="00EB0742"/>
    <w:rsid w:val="00EB2BDC"/>
    <w:rsid w:val="00EC39E6"/>
    <w:rsid w:val="00EC5668"/>
    <w:rsid w:val="00EE2F38"/>
    <w:rsid w:val="00EE7D9A"/>
    <w:rsid w:val="00F109A5"/>
    <w:rsid w:val="00F21EA7"/>
    <w:rsid w:val="00F716B7"/>
    <w:rsid w:val="00FC00CC"/>
    <w:rsid w:val="00FD1F22"/>
    <w:rsid w:val="00FE1F17"/>
    <w:rsid w:val="00FE44F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BBD92"/>
  <w15:chartTrackingRefBased/>
  <w15:docId w15:val="{1A94BAC3-ED12-48E2-BD90-216CA0E2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6B4"/>
    <w:pPr>
      <w:spacing w:line="256" w:lineRule="auto"/>
    </w:pPr>
    <w:rPr>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C3C1C"/>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Lienhypertexte">
    <w:name w:val="Hyperlink"/>
    <w:basedOn w:val="Policepardfaut"/>
    <w:uiPriority w:val="99"/>
    <w:unhideWhenUsed/>
    <w:rsid w:val="005B628E"/>
    <w:rPr>
      <w:color w:val="0563C1" w:themeColor="hyperlink"/>
      <w:u w:val="single"/>
    </w:rPr>
  </w:style>
  <w:style w:type="paragraph" w:styleId="Notedebasdepage">
    <w:name w:val="footnote text"/>
    <w:basedOn w:val="Normal"/>
    <w:link w:val="NotedebasdepageCar"/>
    <w:uiPriority w:val="99"/>
    <w:semiHidden/>
    <w:unhideWhenUsed/>
    <w:rsid w:val="005B628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B628E"/>
    <w:rPr>
      <w:sz w:val="20"/>
      <w:szCs w:val="20"/>
      <w:lang w:val="nl-BE"/>
    </w:rPr>
  </w:style>
  <w:style w:type="character" w:customStyle="1" w:styleId="ParagraphedelisteCar">
    <w:name w:val="Paragraphe de liste Car"/>
    <w:basedOn w:val="Policepardfaut"/>
    <w:link w:val="Paragraphedeliste"/>
    <w:uiPriority w:val="34"/>
    <w:locked/>
    <w:rsid w:val="005B628E"/>
  </w:style>
  <w:style w:type="paragraph" w:styleId="Paragraphedeliste">
    <w:name w:val="List Paragraph"/>
    <w:basedOn w:val="Normal"/>
    <w:link w:val="ParagraphedelisteCar"/>
    <w:uiPriority w:val="34"/>
    <w:qFormat/>
    <w:rsid w:val="005B628E"/>
    <w:pPr>
      <w:ind w:left="720"/>
      <w:contextualSpacing/>
    </w:pPr>
    <w:rPr>
      <w:lang w:val="fr-BE"/>
    </w:rPr>
  </w:style>
  <w:style w:type="character" w:customStyle="1" w:styleId="Style2Car">
    <w:name w:val="Style2 Car"/>
    <w:basedOn w:val="ParagraphedelisteCar"/>
    <w:link w:val="Style2"/>
    <w:locked/>
    <w:rsid w:val="007350BF"/>
    <w:rPr>
      <w:rFonts w:eastAsia="Times New Roman" w:cstheme="minorHAnsi"/>
      <w:bCs/>
      <w:i/>
      <w:iCs/>
      <w:sz w:val="24"/>
      <w:szCs w:val="24"/>
      <w:lang w:val="nl-BE" w:eastAsia="nl-BE"/>
    </w:rPr>
  </w:style>
  <w:style w:type="paragraph" w:customStyle="1" w:styleId="Style2">
    <w:name w:val="Style2"/>
    <w:basedOn w:val="Paragraphedeliste"/>
    <w:link w:val="Style2Car"/>
    <w:autoRedefine/>
    <w:qFormat/>
    <w:rsid w:val="007350BF"/>
    <w:pPr>
      <w:ind w:left="0" w:firstLine="708"/>
      <w:contextualSpacing w:val="0"/>
      <w:jc w:val="both"/>
    </w:pPr>
    <w:rPr>
      <w:rFonts w:eastAsia="Times New Roman" w:cstheme="minorHAnsi"/>
      <w:bCs/>
      <w:i/>
      <w:iCs/>
      <w:sz w:val="24"/>
      <w:szCs w:val="24"/>
      <w:lang w:val="nl-BE" w:eastAsia="nl-BE"/>
    </w:rPr>
  </w:style>
  <w:style w:type="character" w:styleId="Appelnotedebasdep">
    <w:name w:val="footnote reference"/>
    <w:basedOn w:val="Policepardfaut"/>
    <w:uiPriority w:val="99"/>
    <w:semiHidden/>
    <w:unhideWhenUsed/>
    <w:rsid w:val="005B628E"/>
    <w:rPr>
      <w:vertAlign w:val="superscript"/>
    </w:rPr>
  </w:style>
  <w:style w:type="character" w:styleId="Mentionnonrsolue">
    <w:name w:val="Unresolved Mention"/>
    <w:basedOn w:val="Policepardfaut"/>
    <w:uiPriority w:val="99"/>
    <w:semiHidden/>
    <w:unhideWhenUsed/>
    <w:rsid w:val="00133863"/>
    <w:rPr>
      <w:color w:val="605E5C"/>
      <w:shd w:val="clear" w:color="auto" w:fill="E1DFDD"/>
    </w:rPr>
  </w:style>
  <w:style w:type="paragraph" w:styleId="Rvision">
    <w:name w:val="Revision"/>
    <w:hidden/>
    <w:uiPriority w:val="99"/>
    <w:semiHidden/>
    <w:rsid w:val="00EB0742"/>
    <w:pPr>
      <w:spacing w:after="0" w:line="240" w:lineRule="auto"/>
    </w:pPr>
    <w:rPr>
      <w:lang w:val="nl-BE"/>
    </w:rPr>
  </w:style>
  <w:style w:type="paragraph" w:styleId="En-tte">
    <w:name w:val="header"/>
    <w:basedOn w:val="Normal"/>
    <w:link w:val="En-tteCar"/>
    <w:uiPriority w:val="99"/>
    <w:unhideWhenUsed/>
    <w:rsid w:val="006F0303"/>
    <w:pPr>
      <w:tabs>
        <w:tab w:val="center" w:pos="4536"/>
        <w:tab w:val="right" w:pos="9072"/>
      </w:tabs>
      <w:spacing w:after="0" w:line="240" w:lineRule="auto"/>
    </w:pPr>
  </w:style>
  <w:style w:type="character" w:customStyle="1" w:styleId="En-tteCar">
    <w:name w:val="En-tête Car"/>
    <w:basedOn w:val="Policepardfaut"/>
    <w:link w:val="En-tte"/>
    <w:uiPriority w:val="99"/>
    <w:rsid w:val="006F0303"/>
    <w:rPr>
      <w:lang w:val="nl-BE"/>
    </w:rPr>
  </w:style>
  <w:style w:type="paragraph" w:styleId="Pieddepage">
    <w:name w:val="footer"/>
    <w:basedOn w:val="Normal"/>
    <w:link w:val="PieddepageCar"/>
    <w:uiPriority w:val="99"/>
    <w:unhideWhenUsed/>
    <w:rsid w:val="006F03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0303"/>
    <w:rPr>
      <w:lang w:val="nl-BE"/>
    </w:rPr>
  </w:style>
  <w:style w:type="paragraph" w:styleId="Corpsdetexte">
    <w:name w:val="Body Text"/>
    <w:basedOn w:val="Normal"/>
    <w:link w:val="CorpsdetexteCar"/>
    <w:uiPriority w:val="1"/>
    <w:qFormat/>
    <w:rsid w:val="00684590"/>
    <w:pPr>
      <w:widowControl w:val="0"/>
      <w:autoSpaceDE w:val="0"/>
      <w:autoSpaceDN w:val="0"/>
      <w:spacing w:after="0" w:line="240" w:lineRule="auto"/>
    </w:pPr>
    <w:rPr>
      <w:rFonts w:ascii="Calibri" w:eastAsia="Calibri" w:hAnsi="Calibri" w:cs="Calibri"/>
      <w:sz w:val="24"/>
      <w:szCs w:val="24"/>
      <w:lang w:val="fr-FR"/>
    </w:rPr>
  </w:style>
  <w:style w:type="character" w:customStyle="1" w:styleId="CorpsdetexteCar">
    <w:name w:val="Corps de texte Car"/>
    <w:basedOn w:val="Policepardfaut"/>
    <w:link w:val="Corpsdetexte"/>
    <w:uiPriority w:val="1"/>
    <w:rsid w:val="00684590"/>
    <w:rPr>
      <w:rFonts w:ascii="Calibri" w:eastAsia="Calibri" w:hAnsi="Calibri" w:cs="Calibri"/>
      <w:sz w:val="24"/>
      <w:szCs w:val="24"/>
      <w:lang w:val="fr-FR"/>
    </w:rPr>
  </w:style>
  <w:style w:type="table" w:styleId="Grilledutableau">
    <w:name w:val="Table Grid"/>
    <w:basedOn w:val="TableauNormal"/>
    <w:uiPriority w:val="39"/>
    <w:rsid w:val="00684590"/>
    <w:pPr>
      <w:spacing w:after="0" w:line="240" w:lineRule="auto"/>
    </w:pPr>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C83381"/>
    <w:rPr>
      <w:sz w:val="16"/>
      <w:szCs w:val="16"/>
    </w:rPr>
  </w:style>
  <w:style w:type="paragraph" w:styleId="Commentaire">
    <w:name w:val="annotation text"/>
    <w:basedOn w:val="Normal"/>
    <w:link w:val="CommentaireCar"/>
    <w:uiPriority w:val="99"/>
    <w:semiHidden/>
    <w:unhideWhenUsed/>
    <w:rsid w:val="00C83381"/>
    <w:pPr>
      <w:spacing w:line="240" w:lineRule="auto"/>
    </w:pPr>
    <w:rPr>
      <w:sz w:val="20"/>
      <w:szCs w:val="20"/>
    </w:rPr>
  </w:style>
  <w:style w:type="character" w:customStyle="1" w:styleId="CommentaireCar">
    <w:name w:val="Commentaire Car"/>
    <w:basedOn w:val="Policepardfaut"/>
    <w:link w:val="Commentaire"/>
    <w:uiPriority w:val="99"/>
    <w:semiHidden/>
    <w:rsid w:val="00C83381"/>
    <w:rPr>
      <w:sz w:val="20"/>
      <w:szCs w:val="20"/>
      <w:lang w:val="nl-BE"/>
    </w:rPr>
  </w:style>
  <w:style w:type="paragraph" w:styleId="Objetducommentaire">
    <w:name w:val="annotation subject"/>
    <w:basedOn w:val="Commentaire"/>
    <w:next w:val="Commentaire"/>
    <w:link w:val="ObjetducommentaireCar"/>
    <w:uiPriority w:val="99"/>
    <w:semiHidden/>
    <w:unhideWhenUsed/>
    <w:rsid w:val="00C83381"/>
    <w:rPr>
      <w:b/>
      <w:bCs/>
    </w:rPr>
  </w:style>
  <w:style w:type="character" w:customStyle="1" w:styleId="ObjetducommentaireCar">
    <w:name w:val="Objet du commentaire Car"/>
    <w:basedOn w:val="CommentaireCar"/>
    <w:link w:val="Objetducommentaire"/>
    <w:uiPriority w:val="99"/>
    <w:semiHidden/>
    <w:rsid w:val="00C83381"/>
    <w:rPr>
      <w:b/>
      <w:bCs/>
      <w:sz w:val="20"/>
      <w:szCs w:val="20"/>
      <w:lang w:val="nl-BE"/>
    </w:rPr>
  </w:style>
  <w:style w:type="character" w:styleId="Lienhypertextesuivivisit">
    <w:name w:val="FollowedHyperlink"/>
    <w:basedOn w:val="Policepardfaut"/>
    <w:uiPriority w:val="99"/>
    <w:semiHidden/>
    <w:unhideWhenUsed/>
    <w:rsid w:val="00021D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5768">
      <w:bodyDiv w:val="1"/>
      <w:marLeft w:val="0"/>
      <w:marRight w:val="0"/>
      <w:marTop w:val="0"/>
      <w:marBottom w:val="0"/>
      <w:divBdr>
        <w:top w:val="none" w:sz="0" w:space="0" w:color="auto"/>
        <w:left w:val="none" w:sz="0" w:space="0" w:color="auto"/>
        <w:bottom w:val="none" w:sz="0" w:space="0" w:color="auto"/>
        <w:right w:val="none" w:sz="0" w:space="0" w:color="auto"/>
      </w:divBdr>
    </w:div>
    <w:div w:id="153763363">
      <w:bodyDiv w:val="1"/>
      <w:marLeft w:val="0"/>
      <w:marRight w:val="0"/>
      <w:marTop w:val="0"/>
      <w:marBottom w:val="0"/>
      <w:divBdr>
        <w:top w:val="none" w:sz="0" w:space="0" w:color="auto"/>
        <w:left w:val="none" w:sz="0" w:space="0" w:color="auto"/>
        <w:bottom w:val="none" w:sz="0" w:space="0" w:color="auto"/>
        <w:right w:val="none" w:sz="0" w:space="0" w:color="auto"/>
      </w:divBdr>
    </w:div>
    <w:div w:id="205414006">
      <w:bodyDiv w:val="1"/>
      <w:marLeft w:val="0"/>
      <w:marRight w:val="0"/>
      <w:marTop w:val="0"/>
      <w:marBottom w:val="0"/>
      <w:divBdr>
        <w:top w:val="none" w:sz="0" w:space="0" w:color="auto"/>
        <w:left w:val="none" w:sz="0" w:space="0" w:color="auto"/>
        <w:bottom w:val="none" w:sz="0" w:space="0" w:color="auto"/>
        <w:right w:val="none" w:sz="0" w:space="0" w:color="auto"/>
      </w:divBdr>
    </w:div>
    <w:div w:id="245188840">
      <w:bodyDiv w:val="1"/>
      <w:marLeft w:val="0"/>
      <w:marRight w:val="0"/>
      <w:marTop w:val="0"/>
      <w:marBottom w:val="0"/>
      <w:divBdr>
        <w:top w:val="none" w:sz="0" w:space="0" w:color="auto"/>
        <w:left w:val="none" w:sz="0" w:space="0" w:color="auto"/>
        <w:bottom w:val="none" w:sz="0" w:space="0" w:color="auto"/>
        <w:right w:val="none" w:sz="0" w:space="0" w:color="auto"/>
      </w:divBdr>
    </w:div>
    <w:div w:id="276378461">
      <w:bodyDiv w:val="1"/>
      <w:marLeft w:val="0"/>
      <w:marRight w:val="0"/>
      <w:marTop w:val="0"/>
      <w:marBottom w:val="0"/>
      <w:divBdr>
        <w:top w:val="none" w:sz="0" w:space="0" w:color="auto"/>
        <w:left w:val="none" w:sz="0" w:space="0" w:color="auto"/>
        <w:bottom w:val="none" w:sz="0" w:space="0" w:color="auto"/>
        <w:right w:val="none" w:sz="0" w:space="0" w:color="auto"/>
      </w:divBdr>
    </w:div>
    <w:div w:id="361177705">
      <w:bodyDiv w:val="1"/>
      <w:marLeft w:val="0"/>
      <w:marRight w:val="0"/>
      <w:marTop w:val="0"/>
      <w:marBottom w:val="0"/>
      <w:divBdr>
        <w:top w:val="none" w:sz="0" w:space="0" w:color="auto"/>
        <w:left w:val="none" w:sz="0" w:space="0" w:color="auto"/>
        <w:bottom w:val="none" w:sz="0" w:space="0" w:color="auto"/>
        <w:right w:val="none" w:sz="0" w:space="0" w:color="auto"/>
      </w:divBdr>
    </w:div>
    <w:div w:id="416251041">
      <w:bodyDiv w:val="1"/>
      <w:marLeft w:val="0"/>
      <w:marRight w:val="0"/>
      <w:marTop w:val="0"/>
      <w:marBottom w:val="0"/>
      <w:divBdr>
        <w:top w:val="none" w:sz="0" w:space="0" w:color="auto"/>
        <w:left w:val="none" w:sz="0" w:space="0" w:color="auto"/>
        <w:bottom w:val="none" w:sz="0" w:space="0" w:color="auto"/>
        <w:right w:val="none" w:sz="0" w:space="0" w:color="auto"/>
      </w:divBdr>
    </w:div>
    <w:div w:id="463347814">
      <w:bodyDiv w:val="1"/>
      <w:marLeft w:val="0"/>
      <w:marRight w:val="0"/>
      <w:marTop w:val="0"/>
      <w:marBottom w:val="0"/>
      <w:divBdr>
        <w:top w:val="none" w:sz="0" w:space="0" w:color="auto"/>
        <w:left w:val="none" w:sz="0" w:space="0" w:color="auto"/>
        <w:bottom w:val="none" w:sz="0" w:space="0" w:color="auto"/>
        <w:right w:val="none" w:sz="0" w:space="0" w:color="auto"/>
      </w:divBdr>
    </w:div>
    <w:div w:id="548495762">
      <w:bodyDiv w:val="1"/>
      <w:marLeft w:val="0"/>
      <w:marRight w:val="0"/>
      <w:marTop w:val="0"/>
      <w:marBottom w:val="0"/>
      <w:divBdr>
        <w:top w:val="none" w:sz="0" w:space="0" w:color="auto"/>
        <w:left w:val="none" w:sz="0" w:space="0" w:color="auto"/>
        <w:bottom w:val="none" w:sz="0" w:space="0" w:color="auto"/>
        <w:right w:val="none" w:sz="0" w:space="0" w:color="auto"/>
      </w:divBdr>
    </w:div>
    <w:div w:id="731274708">
      <w:bodyDiv w:val="1"/>
      <w:marLeft w:val="0"/>
      <w:marRight w:val="0"/>
      <w:marTop w:val="0"/>
      <w:marBottom w:val="0"/>
      <w:divBdr>
        <w:top w:val="none" w:sz="0" w:space="0" w:color="auto"/>
        <w:left w:val="none" w:sz="0" w:space="0" w:color="auto"/>
        <w:bottom w:val="none" w:sz="0" w:space="0" w:color="auto"/>
        <w:right w:val="none" w:sz="0" w:space="0" w:color="auto"/>
      </w:divBdr>
    </w:div>
    <w:div w:id="868298023">
      <w:bodyDiv w:val="1"/>
      <w:marLeft w:val="0"/>
      <w:marRight w:val="0"/>
      <w:marTop w:val="0"/>
      <w:marBottom w:val="0"/>
      <w:divBdr>
        <w:top w:val="none" w:sz="0" w:space="0" w:color="auto"/>
        <w:left w:val="none" w:sz="0" w:space="0" w:color="auto"/>
        <w:bottom w:val="none" w:sz="0" w:space="0" w:color="auto"/>
        <w:right w:val="none" w:sz="0" w:space="0" w:color="auto"/>
      </w:divBdr>
    </w:div>
    <w:div w:id="1043990784">
      <w:bodyDiv w:val="1"/>
      <w:marLeft w:val="0"/>
      <w:marRight w:val="0"/>
      <w:marTop w:val="0"/>
      <w:marBottom w:val="0"/>
      <w:divBdr>
        <w:top w:val="none" w:sz="0" w:space="0" w:color="auto"/>
        <w:left w:val="none" w:sz="0" w:space="0" w:color="auto"/>
        <w:bottom w:val="none" w:sz="0" w:space="0" w:color="auto"/>
        <w:right w:val="none" w:sz="0" w:space="0" w:color="auto"/>
      </w:divBdr>
    </w:div>
    <w:div w:id="1052314113">
      <w:bodyDiv w:val="1"/>
      <w:marLeft w:val="0"/>
      <w:marRight w:val="0"/>
      <w:marTop w:val="0"/>
      <w:marBottom w:val="0"/>
      <w:divBdr>
        <w:top w:val="none" w:sz="0" w:space="0" w:color="auto"/>
        <w:left w:val="none" w:sz="0" w:space="0" w:color="auto"/>
        <w:bottom w:val="none" w:sz="0" w:space="0" w:color="auto"/>
        <w:right w:val="none" w:sz="0" w:space="0" w:color="auto"/>
      </w:divBdr>
    </w:div>
    <w:div w:id="1142384923">
      <w:bodyDiv w:val="1"/>
      <w:marLeft w:val="0"/>
      <w:marRight w:val="0"/>
      <w:marTop w:val="0"/>
      <w:marBottom w:val="0"/>
      <w:divBdr>
        <w:top w:val="none" w:sz="0" w:space="0" w:color="auto"/>
        <w:left w:val="none" w:sz="0" w:space="0" w:color="auto"/>
        <w:bottom w:val="none" w:sz="0" w:space="0" w:color="auto"/>
        <w:right w:val="none" w:sz="0" w:space="0" w:color="auto"/>
      </w:divBdr>
    </w:div>
    <w:div w:id="1152135373">
      <w:bodyDiv w:val="1"/>
      <w:marLeft w:val="0"/>
      <w:marRight w:val="0"/>
      <w:marTop w:val="0"/>
      <w:marBottom w:val="0"/>
      <w:divBdr>
        <w:top w:val="none" w:sz="0" w:space="0" w:color="auto"/>
        <w:left w:val="none" w:sz="0" w:space="0" w:color="auto"/>
        <w:bottom w:val="none" w:sz="0" w:space="0" w:color="auto"/>
        <w:right w:val="none" w:sz="0" w:space="0" w:color="auto"/>
      </w:divBdr>
    </w:div>
    <w:div w:id="1172375524">
      <w:bodyDiv w:val="1"/>
      <w:marLeft w:val="0"/>
      <w:marRight w:val="0"/>
      <w:marTop w:val="0"/>
      <w:marBottom w:val="0"/>
      <w:divBdr>
        <w:top w:val="none" w:sz="0" w:space="0" w:color="auto"/>
        <w:left w:val="none" w:sz="0" w:space="0" w:color="auto"/>
        <w:bottom w:val="none" w:sz="0" w:space="0" w:color="auto"/>
        <w:right w:val="none" w:sz="0" w:space="0" w:color="auto"/>
      </w:divBdr>
    </w:div>
    <w:div w:id="1224834477">
      <w:bodyDiv w:val="1"/>
      <w:marLeft w:val="0"/>
      <w:marRight w:val="0"/>
      <w:marTop w:val="0"/>
      <w:marBottom w:val="0"/>
      <w:divBdr>
        <w:top w:val="none" w:sz="0" w:space="0" w:color="auto"/>
        <w:left w:val="none" w:sz="0" w:space="0" w:color="auto"/>
        <w:bottom w:val="none" w:sz="0" w:space="0" w:color="auto"/>
        <w:right w:val="none" w:sz="0" w:space="0" w:color="auto"/>
      </w:divBdr>
    </w:div>
    <w:div w:id="1297688229">
      <w:bodyDiv w:val="1"/>
      <w:marLeft w:val="0"/>
      <w:marRight w:val="0"/>
      <w:marTop w:val="0"/>
      <w:marBottom w:val="0"/>
      <w:divBdr>
        <w:top w:val="none" w:sz="0" w:space="0" w:color="auto"/>
        <w:left w:val="none" w:sz="0" w:space="0" w:color="auto"/>
        <w:bottom w:val="none" w:sz="0" w:space="0" w:color="auto"/>
        <w:right w:val="none" w:sz="0" w:space="0" w:color="auto"/>
      </w:divBdr>
    </w:div>
    <w:div w:id="1356233398">
      <w:bodyDiv w:val="1"/>
      <w:marLeft w:val="0"/>
      <w:marRight w:val="0"/>
      <w:marTop w:val="0"/>
      <w:marBottom w:val="0"/>
      <w:divBdr>
        <w:top w:val="none" w:sz="0" w:space="0" w:color="auto"/>
        <w:left w:val="none" w:sz="0" w:space="0" w:color="auto"/>
        <w:bottom w:val="none" w:sz="0" w:space="0" w:color="auto"/>
        <w:right w:val="none" w:sz="0" w:space="0" w:color="auto"/>
      </w:divBdr>
    </w:div>
    <w:div w:id="1381126683">
      <w:bodyDiv w:val="1"/>
      <w:marLeft w:val="0"/>
      <w:marRight w:val="0"/>
      <w:marTop w:val="0"/>
      <w:marBottom w:val="0"/>
      <w:divBdr>
        <w:top w:val="none" w:sz="0" w:space="0" w:color="auto"/>
        <w:left w:val="none" w:sz="0" w:space="0" w:color="auto"/>
        <w:bottom w:val="none" w:sz="0" w:space="0" w:color="auto"/>
        <w:right w:val="none" w:sz="0" w:space="0" w:color="auto"/>
      </w:divBdr>
    </w:div>
    <w:div w:id="1387490841">
      <w:bodyDiv w:val="1"/>
      <w:marLeft w:val="0"/>
      <w:marRight w:val="0"/>
      <w:marTop w:val="0"/>
      <w:marBottom w:val="0"/>
      <w:divBdr>
        <w:top w:val="none" w:sz="0" w:space="0" w:color="auto"/>
        <w:left w:val="none" w:sz="0" w:space="0" w:color="auto"/>
        <w:bottom w:val="none" w:sz="0" w:space="0" w:color="auto"/>
        <w:right w:val="none" w:sz="0" w:space="0" w:color="auto"/>
      </w:divBdr>
    </w:div>
    <w:div w:id="1463353461">
      <w:bodyDiv w:val="1"/>
      <w:marLeft w:val="0"/>
      <w:marRight w:val="0"/>
      <w:marTop w:val="0"/>
      <w:marBottom w:val="0"/>
      <w:divBdr>
        <w:top w:val="none" w:sz="0" w:space="0" w:color="auto"/>
        <w:left w:val="none" w:sz="0" w:space="0" w:color="auto"/>
        <w:bottom w:val="none" w:sz="0" w:space="0" w:color="auto"/>
        <w:right w:val="none" w:sz="0" w:space="0" w:color="auto"/>
      </w:divBdr>
    </w:div>
    <w:div w:id="1477991789">
      <w:bodyDiv w:val="1"/>
      <w:marLeft w:val="0"/>
      <w:marRight w:val="0"/>
      <w:marTop w:val="0"/>
      <w:marBottom w:val="0"/>
      <w:divBdr>
        <w:top w:val="none" w:sz="0" w:space="0" w:color="auto"/>
        <w:left w:val="none" w:sz="0" w:space="0" w:color="auto"/>
        <w:bottom w:val="none" w:sz="0" w:space="0" w:color="auto"/>
        <w:right w:val="none" w:sz="0" w:space="0" w:color="auto"/>
      </w:divBdr>
    </w:div>
    <w:div w:id="1638951089">
      <w:bodyDiv w:val="1"/>
      <w:marLeft w:val="0"/>
      <w:marRight w:val="0"/>
      <w:marTop w:val="0"/>
      <w:marBottom w:val="0"/>
      <w:divBdr>
        <w:top w:val="none" w:sz="0" w:space="0" w:color="auto"/>
        <w:left w:val="none" w:sz="0" w:space="0" w:color="auto"/>
        <w:bottom w:val="none" w:sz="0" w:space="0" w:color="auto"/>
        <w:right w:val="none" w:sz="0" w:space="0" w:color="auto"/>
      </w:divBdr>
    </w:div>
    <w:div w:id="1825586385">
      <w:bodyDiv w:val="1"/>
      <w:marLeft w:val="0"/>
      <w:marRight w:val="0"/>
      <w:marTop w:val="0"/>
      <w:marBottom w:val="0"/>
      <w:divBdr>
        <w:top w:val="none" w:sz="0" w:space="0" w:color="auto"/>
        <w:left w:val="none" w:sz="0" w:space="0" w:color="auto"/>
        <w:bottom w:val="none" w:sz="0" w:space="0" w:color="auto"/>
        <w:right w:val="none" w:sz="0" w:space="0" w:color="auto"/>
      </w:divBdr>
    </w:div>
    <w:div w:id="1839491427">
      <w:bodyDiv w:val="1"/>
      <w:marLeft w:val="0"/>
      <w:marRight w:val="0"/>
      <w:marTop w:val="0"/>
      <w:marBottom w:val="0"/>
      <w:divBdr>
        <w:top w:val="none" w:sz="0" w:space="0" w:color="auto"/>
        <w:left w:val="none" w:sz="0" w:space="0" w:color="auto"/>
        <w:bottom w:val="none" w:sz="0" w:space="0" w:color="auto"/>
        <w:right w:val="none" w:sz="0" w:space="0" w:color="auto"/>
      </w:divBdr>
    </w:div>
    <w:div w:id="1909069454">
      <w:bodyDiv w:val="1"/>
      <w:marLeft w:val="0"/>
      <w:marRight w:val="0"/>
      <w:marTop w:val="0"/>
      <w:marBottom w:val="0"/>
      <w:divBdr>
        <w:top w:val="none" w:sz="0" w:space="0" w:color="auto"/>
        <w:left w:val="none" w:sz="0" w:space="0" w:color="auto"/>
        <w:bottom w:val="none" w:sz="0" w:space="0" w:color="auto"/>
        <w:right w:val="none" w:sz="0" w:space="0" w:color="auto"/>
      </w:divBdr>
    </w:div>
    <w:div w:id="1952127284">
      <w:bodyDiv w:val="1"/>
      <w:marLeft w:val="0"/>
      <w:marRight w:val="0"/>
      <w:marTop w:val="0"/>
      <w:marBottom w:val="0"/>
      <w:divBdr>
        <w:top w:val="none" w:sz="0" w:space="0" w:color="auto"/>
        <w:left w:val="none" w:sz="0" w:space="0" w:color="auto"/>
        <w:bottom w:val="none" w:sz="0" w:space="0" w:color="auto"/>
        <w:right w:val="none" w:sz="0" w:space="0" w:color="auto"/>
      </w:divBdr>
    </w:div>
    <w:div w:id="2031947756">
      <w:bodyDiv w:val="1"/>
      <w:marLeft w:val="0"/>
      <w:marRight w:val="0"/>
      <w:marTop w:val="0"/>
      <w:marBottom w:val="0"/>
      <w:divBdr>
        <w:top w:val="none" w:sz="0" w:space="0" w:color="auto"/>
        <w:left w:val="none" w:sz="0" w:space="0" w:color="auto"/>
        <w:bottom w:val="none" w:sz="0" w:space="0" w:color="auto"/>
        <w:right w:val="none" w:sz="0" w:space="0" w:color="auto"/>
      </w:divBdr>
    </w:div>
    <w:div w:id="2067101009">
      <w:bodyDiv w:val="1"/>
      <w:marLeft w:val="0"/>
      <w:marRight w:val="0"/>
      <w:marTop w:val="0"/>
      <w:marBottom w:val="0"/>
      <w:divBdr>
        <w:top w:val="none" w:sz="0" w:space="0" w:color="auto"/>
        <w:left w:val="none" w:sz="0" w:space="0" w:color="auto"/>
        <w:bottom w:val="none" w:sz="0" w:space="0" w:color="auto"/>
        <w:right w:val="none" w:sz="0" w:space="0" w:color="auto"/>
      </w:divBdr>
    </w:div>
    <w:div w:id="212789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9F367BD4-D664-4623-AC0E-8A9269B6C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2020</Words>
  <Characters>11115</Characters>
  <Application>Microsoft Office Word</Application>
  <DocSecurity>0</DocSecurity>
  <Lines>92</Lines>
  <Paragraphs>26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HUBIN</dc:creator>
  <cp:keywords/>
  <dc:description/>
  <cp:lastModifiedBy>Michèle HUBIN</cp:lastModifiedBy>
  <cp:revision>5</cp:revision>
  <dcterms:created xsi:type="dcterms:W3CDTF">2022-05-25T06:56:00Z</dcterms:created>
  <dcterms:modified xsi:type="dcterms:W3CDTF">2022-06-07T09:21:00Z</dcterms:modified>
</cp:coreProperties>
</file>