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2F" w:rsidRDefault="00502A2F" w:rsidP="00502A2F">
      <w:pPr>
        <w:rPr>
          <w:lang w:val="nl-BE"/>
        </w:rPr>
      </w:pPr>
      <w:r>
        <w:rPr>
          <w:b/>
          <w:sz w:val="28"/>
          <w:szCs w:val="28"/>
          <w:lang w:val="nl-BE"/>
        </w:rPr>
        <w:t>Voorbeeld:</w:t>
      </w:r>
      <w:r>
        <w:rPr>
          <w:lang w:val="nl-BE"/>
        </w:rPr>
        <w:t xml:space="preserve">  </w:t>
      </w:r>
      <w:r>
        <w:rPr>
          <w:b/>
          <w:sz w:val="28"/>
          <w:szCs w:val="28"/>
          <w:lang w:val="nl-BE"/>
        </w:rPr>
        <w:t>Schriftelijke bevestiging van de keuze m.b.t. het IFIC barema in Fase 1</w:t>
      </w:r>
    </w:p>
    <w:p w:rsidR="00502A2F" w:rsidRDefault="00502A2F" w:rsidP="00502A2F">
      <w:pPr>
        <w:spacing w:after="0"/>
        <w:jc w:val="right"/>
        <w:rPr>
          <w:sz w:val="29"/>
          <w:szCs w:val="29"/>
          <w:lang w:val="nl-BE"/>
        </w:rPr>
      </w:pPr>
      <w:r>
        <w:rPr>
          <w:lang w:val="nl-BE"/>
        </w:rPr>
        <w:tab/>
      </w:r>
      <w:r>
        <w:rPr>
          <w:lang w:val="nl-BE"/>
        </w:rPr>
        <w:tab/>
      </w:r>
      <w:r>
        <w:rPr>
          <w:lang w:val="nl-BE"/>
        </w:rPr>
        <w:tab/>
      </w:r>
      <w:r>
        <w:rPr>
          <w:lang w:val="nl-BE"/>
        </w:rPr>
        <w:tab/>
      </w:r>
      <w:r>
        <w:rPr>
          <w:lang w:val="nl-BE"/>
        </w:rPr>
        <w:tab/>
      </w:r>
      <w:r>
        <w:rPr>
          <w:sz w:val="29"/>
          <w:szCs w:val="29"/>
          <w:lang w:val="nl-BE"/>
        </w:rPr>
        <w:t>Ter attentie van……</w:t>
      </w:r>
    </w:p>
    <w:p w:rsidR="00502A2F" w:rsidRDefault="00502A2F" w:rsidP="00502A2F">
      <w:pPr>
        <w:spacing w:after="0"/>
        <w:jc w:val="right"/>
        <w:rPr>
          <w:sz w:val="29"/>
          <w:szCs w:val="29"/>
          <w:lang w:val="nl-BE"/>
        </w:rPr>
      </w:pPr>
      <w:r>
        <w:rPr>
          <w:sz w:val="29"/>
          <w:szCs w:val="29"/>
          <w:lang w:val="nl-BE"/>
        </w:rPr>
        <w:t>Personeelsdienst</w:t>
      </w:r>
    </w:p>
    <w:p w:rsidR="00502A2F" w:rsidRDefault="00502A2F" w:rsidP="00502A2F">
      <w:pPr>
        <w:spacing w:after="0"/>
        <w:jc w:val="right"/>
        <w:rPr>
          <w:sz w:val="29"/>
          <w:szCs w:val="29"/>
          <w:lang w:val="nl-BE"/>
        </w:rPr>
      </w:pPr>
      <w:r>
        <w:rPr>
          <w:sz w:val="29"/>
          <w:szCs w:val="29"/>
          <w:lang w:val="nl-BE"/>
        </w:rPr>
        <w:t xml:space="preserve">Adres </w:t>
      </w:r>
    </w:p>
    <w:p w:rsidR="00502A2F" w:rsidRDefault="00502A2F" w:rsidP="00502A2F">
      <w:pPr>
        <w:spacing w:after="0"/>
        <w:jc w:val="right"/>
        <w:rPr>
          <w:sz w:val="29"/>
          <w:szCs w:val="29"/>
          <w:lang w:val="nl-BE"/>
        </w:rPr>
      </w:pPr>
    </w:p>
    <w:p w:rsidR="00502A2F" w:rsidRDefault="00502A2F" w:rsidP="00502A2F">
      <w:pPr>
        <w:rPr>
          <w:sz w:val="24"/>
          <w:szCs w:val="24"/>
          <w:lang w:val="nl-BE"/>
        </w:rPr>
      </w:pPr>
    </w:p>
    <w:p w:rsidR="00502A2F" w:rsidRDefault="00502A2F" w:rsidP="00502A2F">
      <w:pPr>
        <w:rPr>
          <w:sz w:val="24"/>
          <w:szCs w:val="24"/>
          <w:lang w:val="nl-BE"/>
        </w:rPr>
      </w:pPr>
      <w:r>
        <w:rPr>
          <w:sz w:val="24"/>
          <w:szCs w:val="24"/>
          <w:lang w:val="nl-BE"/>
        </w:rPr>
        <w:t xml:space="preserve">Mevrouw, </w:t>
      </w:r>
    </w:p>
    <w:p w:rsidR="00502A2F" w:rsidRDefault="00502A2F" w:rsidP="00502A2F">
      <w:pPr>
        <w:rPr>
          <w:sz w:val="24"/>
          <w:szCs w:val="24"/>
          <w:lang w:val="nl-BE"/>
        </w:rPr>
      </w:pPr>
      <w:r>
        <w:rPr>
          <w:sz w:val="24"/>
          <w:szCs w:val="24"/>
          <w:lang w:val="nl-BE"/>
        </w:rPr>
        <w:t xml:space="preserve">Meneer, </w:t>
      </w:r>
    </w:p>
    <w:p w:rsidR="00502A2F" w:rsidRDefault="00502A2F" w:rsidP="00502A2F">
      <w:pPr>
        <w:jc w:val="both"/>
        <w:rPr>
          <w:sz w:val="24"/>
          <w:szCs w:val="24"/>
          <w:lang w:val="nl-BE"/>
        </w:rPr>
      </w:pPr>
    </w:p>
    <w:p w:rsidR="00502A2F" w:rsidRDefault="00502A2F" w:rsidP="00502A2F">
      <w:pPr>
        <w:jc w:val="both"/>
        <w:rPr>
          <w:sz w:val="24"/>
          <w:szCs w:val="24"/>
          <w:lang w:val="nl-BE"/>
        </w:rPr>
      </w:pPr>
      <w:r>
        <w:rPr>
          <w:sz w:val="24"/>
          <w:szCs w:val="24"/>
          <w:lang w:val="nl-BE"/>
        </w:rPr>
        <w:t>Ik, ondertekende (</w:t>
      </w:r>
      <w:r>
        <w:rPr>
          <w:color w:val="0070C0"/>
          <w:sz w:val="24"/>
          <w:szCs w:val="24"/>
          <w:lang w:val="nl-BE"/>
        </w:rPr>
        <w:t>Naam, Voornaam + eventueel personeelsnummer werknemer</w:t>
      </w:r>
      <w:r>
        <w:rPr>
          <w:sz w:val="24"/>
          <w:szCs w:val="24"/>
          <w:lang w:val="nl-BE"/>
        </w:rPr>
        <w:t>), bevestig u bij deze mijn keuze: (</w:t>
      </w:r>
      <w:r>
        <w:rPr>
          <w:color w:val="0070C0"/>
          <w:sz w:val="24"/>
          <w:szCs w:val="24"/>
          <w:lang w:val="nl-BE"/>
        </w:rPr>
        <w:t>een van de twee onderstaande kiezen</w:t>
      </w:r>
      <w:r>
        <w:rPr>
          <w:sz w:val="24"/>
          <w:szCs w:val="24"/>
          <w:lang w:val="nl-BE"/>
        </w:rPr>
        <w:t>)</w:t>
      </w:r>
    </w:p>
    <w:p w:rsidR="00502A2F" w:rsidRDefault="00502A2F" w:rsidP="00502A2F">
      <w:pPr>
        <w:pStyle w:val="Lijstalinea"/>
        <w:numPr>
          <w:ilvl w:val="0"/>
          <w:numId w:val="1"/>
        </w:numPr>
        <w:jc w:val="both"/>
        <w:rPr>
          <w:sz w:val="24"/>
          <w:szCs w:val="24"/>
          <w:lang w:val="nl-BE"/>
        </w:rPr>
      </w:pPr>
      <w:r>
        <w:rPr>
          <w:sz w:val="24"/>
          <w:szCs w:val="24"/>
          <w:lang w:val="nl-BE"/>
        </w:rPr>
        <w:t>om niet te kiezen voor het IFIC-barema en om mijn bestaande loonvoorwaarden te behouden, inclusief toekomstige overeengekomen verhogingen. Ik zal een nieuwe keuzemogelijkheid hebben tijdens de volgende implementatiefasen van IFIC</w:t>
      </w:r>
      <w:r>
        <w:rPr>
          <w:rStyle w:val="Voetnootmarkering"/>
          <w:sz w:val="24"/>
          <w:szCs w:val="24"/>
          <w:lang w:val="nl-BE"/>
        </w:rPr>
        <w:footnoteReference w:id="1"/>
      </w:r>
      <w:r>
        <w:rPr>
          <w:sz w:val="24"/>
          <w:szCs w:val="24"/>
          <w:lang w:val="nl-BE"/>
        </w:rPr>
        <w:t>.</w:t>
      </w:r>
    </w:p>
    <w:p w:rsidR="00502A2F" w:rsidRDefault="00502A2F" w:rsidP="00502A2F">
      <w:pPr>
        <w:pStyle w:val="Lijstalinea"/>
        <w:jc w:val="both"/>
        <w:rPr>
          <w:sz w:val="24"/>
          <w:szCs w:val="24"/>
          <w:lang w:val="nl-BE"/>
        </w:rPr>
      </w:pPr>
    </w:p>
    <w:p w:rsidR="00502A2F" w:rsidRDefault="00502A2F" w:rsidP="00502A2F">
      <w:pPr>
        <w:pStyle w:val="Lijstalinea"/>
        <w:numPr>
          <w:ilvl w:val="0"/>
          <w:numId w:val="1"/>
        </w:numPr>
        <w:jc w:val="both"/>
        <w:rPr>
          <w:sz w:val="24"/>
          <w:szCs w:val="24"/>
          <w:lang w:val="nl-BE"/>
        </w:rPr>
      </w:pPr>
      <w:r>
        <w:rPr>
          <w:sz w:val="24"/>
          <w:szCs w:val="24"/>
          <w:lang w:val="nl-BE"/>
        </w:rPr>
        <w:t>om te opteren voor het IFIC-barema overeenstemmend met fase 1 van de implementatie</w:t>
      </w:r>
      <w:r>
        <w:rPr>
          <w:rStyle w:val="Voetnootmarkering"/>
          <w:sz w:val="24"/>
          <w:szCs w:val="24"/>
          <w:lang w:val="nl-BE"/>
        </w:rPr>
        <w:footnoteReference w:id="2"/>
      </w:r>
      <w:r>
        <w:rPr>
          <w:sz w:val="24"/>
          <w:szCs w:val="24"/>
          <w:lang w:val="nl-BE"/>
        </w:rPr>
        <w:t>. Mijn keuze is onomkeerbaar.</w:t>
      </w:r>
    </w:p>
    <w:p w:rsidR="00502A2F" w:rsidRDefault="00502A2F" w:rsidP="00502A2F">
      <w:pPr>
        <w:jc w:val="both"/>
        <w:rPr>
          <w:sz w:val="24"/>
          <w:szCs w:val="24"/>
          <w:lang w:val="nl-BE"/>
        </w:rPr>
      </w:pPr>
    </w:p>
    <w:p w:rsidR="00502A2F" w:rsidRDefault="00502A2F" w:rsidP="00502A2F">
      <w:pPr>
        <w:jc w:val="both"/>
        <w:rPr>
          <w:sz w:val="24"/>
          <w:szCs w:val="24"/>
          <w:lang w:val="nl-BE"/>
        </w:rPr>
      </w:pPr>
      <w:r>
        <w:rPr>
          <w:sz w:val="24"/>
          <w:szCs w:val="24"/>
          <w:lang w:val="nl-BE"/>
        </w:rPr>
        <w:t>Als u uw keuze niet meedeelt voor 14 juni 2019, staat dit gelijk aan het weigeren van het nieuwe IFIC-barema tijdens deze eerste fase en het behouden van de huidige loonvoorwaarden, behalve in geval van beroep tegen de toewijzing van functie.</w:t>
      </w:r>
    </w:p>
    <w:p w:rsidR="00502A2F" w:rsidRDefault="00502A2F" w:rsidP="00502A2F">
      <w:pPr>
        <w:jc w:val="both"/>
        <w:rPr>
          <w:sz w:val="24"/>
          <w:szCs w:val="24"/>
          <w:lang w:val="nl-BE"/>
        </w:rPr>
      </w:pPr>
    </w:p>
    <w:p w:rsidR="00502A2F" w:rsidRDefault="00502A2F" w:rsidP="00502A2F">
      <w:pPr>
        <w:jc w:val="both"/>
        <w:rPr>
          <w:sz w:val="24"/>
          <w:szCs w:val="24"/>
          <w:lang w:val="nl-BE"/>
        </w:rPr>
      </w:pPr>
      <w:r>
        <w:rPr>
          <w:sz w:val="24"/>
          <w:szCs w:val="24"/>
          <w:lang w:val="nl-BE"/>
        </w:rPr>
        <w:t>Datum: ………………………………..</w:t>
      </w:r>
    </w:p>
    <w:p w:rsidR="00502A2F" w:rsidRDefault="00502A2F" w:rsidP="00502A2F">
      <w:pPr>
        <w:jc w:val="both"/>
        <w:rPr>
          <w:sz w:val="24"/>
          <w:szCs w:val="24"/>
          <w:lang w:val="nl-BE"/>
        </w:rPr>
      </w:pPr>
    </w:p>
    <w:p w:rsidR="00502A2F" w:rsidRDefault="00502A2F" w:rsidP="00502A2F">
      <w:pPr>
        <w:jc w:val="both"/>
        <w:rPr>
          <w:sz w:val="24"/>
          <w:szCs w:val="24"/>
          <w:lang w:val="nl-BE"/>
        </w:rPr>
      </w:pPr>
      <w:r>
        <w:rPr>
          <w:sz w:val="24"/>
          <w:szCs w:val="24"/>
          <w:lang w:val="nl-BE"/>
        </w:rPr>
        <w:t xml:space="preserve">Naam: </w:t>
      </w: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t xml:space="preserve">Voornaam: </w:t>
      </w:r>
    </w:p>
    <w:p w:rsidR="00502A2F" w:rsidRDefault="00502A2F" w:rsidP="00502A2F">
      <w:pPr>
        <w:jc w:val="both"/>
        <w:rPr>
          <w:sz w:val="24"/>
          <w:szCs w:val="24"/>
          <w:lang w:val="nl-BE"/>
        </w:rPr>
      </w:pPr>
      <w:r>
        <w:rPr>
          <w:sz w:val="24"/>
          <w:szCs w:val="24"/>
          <w:lang w:val="nl-BE"/>
        </w:rPr>
        <w:t xml:space="preserve">Handtekening </w:t>
      </w:r>
    </w:p>
    <w:p w:rsidR="001A1062" w:rsidRDefault="001A1062">
      <w:bookmarkStart w:id="0" w:name="_GoBack"/>
      <w:bookmarkEnd w:id="0"/>
    </w:p>
    <w:sectPr w:rsidR="001A10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A2F" w:rsidRDefault="00502A2F" w:rsidP="00502A2F">
      <w:pPr>
        <w:spacing w:after="0" w:line="240" w:lineRule="auto"/>
      </w:pPr>
      <w:r>
        <w:separator/>
      </w:r>
    </w:p>
  </w:endnote>
  <w:endnote w:type="continuationSeparator" w:id="0">
    <w:p w:rsidR="00502A2F" w:rsidRDefault="00502A2F" w:rsidP="0050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A2F" w:rsidRDefault="00502A2F" w:rsidP="00502A2F">
      <w:pPr>
        <w:spacing w:after="0" w:line="240" w:lineRule="auto"/>
      </w:pPr>
      <w:r>
        <w:separator/>
      </w:r>
    </w:p>
  </w:footnote>
  <w:footnote w:type="continuationSeparator" w:id="0">
    <w:p w:rsidR="00502A2F" w:rsidRDefault="00502A2F" w:rsidP="00502A2F">
      <w:pPr>
        <w:spacing w:after="0" w:line="240" w:lineRule="auto"/>
      </w:pPr>
      <w:r>
        <w:continuationSeparator/>
      </w:r>
    </w:p>
  </w:footnote>
  <w:footnote w:id="1">
    <w:p w:rsidR="00502A2F" w:rsidRPr="00663989" w:rsidRDefault="00502A2F" w:rsidP="00502A2F">
      <w:pPr>
        <w:pStyle w:val="Voetnoottekst"/>
        <w:rPr>
          <w:sz w:val="18"/>
          <w:szCs w:val="18"/>
          <w:lang w:val="nl-BE"/>
        </w:rPr>
      </w:pPr>
      <w:r w:rsidRPr="00663989">
        <w:rPr>
          <w:rStyle w:val="Voetnootmarkering"/>
          <w:sz w:val="18"/>
          <w:szCs w:val="18"/>
        </w:rPr>
        <w:footnoteRef/>
      </w:r>
      <w:r w:rsidRPr="00663989">
        <w:rPr>
          <w:sz w:val="18"/>
          <w:szCs w:val="18"/>
          <w:lang w:val="nl-BE"/>
        </w:rPr>
        <w:t xml:space="preserve"> Een nieuwe keuze zal mogelijk zijn tijdens de volgende fase van de implementatie van IFIC en elk van de volgende fasen, zoals gespecificeerd in artikel 4 van de CAO van 05/04/2019 met betrekking tot de invoering van een nieuw loonmodel  als onderdeel van de implementatie van de nieuwe sectorale functieclassificatie in de inrichtingen en diensten van het PC 330 die door de Vlaamse Gemeenschap worden erkend en/of gesubsidieerd</w:t>
      </w:r>
      <w:r w:rsidR="00663989">
        <w:rPr>
          <w:sz w:val="18"/>
          <w:szCs w:val="18"/>
          <w:lang w:val="nl-BE"/>
        </w:rPr>
        <w:t>.</w:t>
      </w:r>
    </w:p>
  </w:footnote>
  <w:footnote w:id="2">
    <w:p w:rsidR="00502A2F" w:rsidRDefault="00502A2F" w:rsidP="00502A2F">
      <w:pPr>
        <w:pStyle w:val="Voetnoottekst"/>
        <w:rPr>
          <w:lang w:val="nl-BE"/>
        </w:rPr>
      </w:pPr>
      <w:r w:rsidRPr="00663989">
        <w:rPr>
          <w:rStyle w:val="Voetnootmarkering"/>
          <w:sz w:val="18"/>
          <w:szCs w:val="18"/>
        </w:rPr>
        <w:footnoteRef/>
      </w:r>
      <w:r w:rsidRPr="00663989">
        <w:rPr>
          <w:sz w:val="18"/>
          <w:szCs w:val="18"/>
          <w:lang w:val="nl-BE"/>
        </w:rPr>
        <w:t xml:space="preserve"> Het IFIC barema van fase 1 is beschreven in artikel 3 van de bovengenoemde CAO.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12191"/>
    <w:multiLevelType w:val="hybridMultilevel"/>
    <w:tmpl w:val="5D96AE0E"/>
    <w:lvl w:ilvl="0" w:tplc="645EF018">
      <w:numFmt w:val="bullet"/>
      <w:lvlText w:val=""/>
      <w:lvlJc w:val="left"/>
      <w:pPr>
        <w:ind w:left="720" w:hanging="360"/>
      </w:pPr>
      <w:rPr>
        <w:rFonts w:ascii="Wingdings" w:eastAsiaTheme="minorHAnsi" w:hAnsi="Wingdings" w:cs="Arial" w:hint="default"/>
        <w:color w:val="595959" w:themeColor="text1" w:themeTint="A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5E"/>
    <w:rsid w:val="001A1062"/>
    <w:rsid w:val="00502A2F"/>
    <w:rsid w:val="00663989"/>
    <w:rsid w:val="00CB70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B17D"/>
  <w15:chartTrackingRefBased/>
  <w15:docId w15:val="{BDB63F67-46B9-4A2F-9B3E-A0BA0866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2A2F"/>
    <w:pPr>
      <w:spacing w:line="256" w:lineRule="auto"/>
    </w:pPr>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502A2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02A2F"/>
    <w:rPr>
      <w:sz w:val="20"/>
      <w:szCs w:val="20"/>
      <w:lang w:val="fr-BE"/>
    </w:rPr>
  </w:style>
  <w:style w:type="paragraph" w:styleId="Lijstalinea">
    <w:name w:val="List Paragraph"/>
    <w:basedOn w:val="Standaard"/>
    <w:uiPriority w:val="34"/>
    <w:qFormat/>
    <w:rsid w:val="00502A2F"/>
    <w:pPr>
      <w:ind w:left="720"/>
      <w:contextualSpacing/>
    </w:pPr>
  </w:style>
  <w:style w:type="character" w:styleId="Voetnootmarkering">
    <w:name w:val="footnote reference"/>
    <w:basedOn w:val="Standaardalinea-lettertype"/>
    <w:uiPriority w:val="99"/>
    <w:semiHidden/>
    <w:unhideWhenUsed/>
    <w:rsid w:val="00502A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805</Characters>
  <Application>Microsoft Office Word</Application>
  <DocSecurity>0</DocSecurity>
  <Lines>6</Lines>
  <Paragraphs>1</Paragraphs>
  <ScaleCrop>false</ScaleCrop>
  <Company>Afosoc-Vesofo</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Gregorius Martijn</dc:creator>
  <cp:keywords/>
  <dc:description/>
  <cp:lastModifiedBy>Gregorius Martijn</cp:lastModifiedBy>
  <cp:revision>3</cp:revision>
  <dcterms:created xsi:type="dcterms:W3CDTF">2019-04-08T11:46:00Z</dcterms:created>
  <dcterms:modified xsi:type="dcterms:W3CDTF">2019-04-08T13:52:00Z</dcterms:modified>
</cp:coreProperties>
</file>